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margin" w:tblpY="66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Pr>
          <w:p>
            <w:pPr>
              <w:spacing w:line="380" w:lineRule="exact"/>
              <w:jc w:val="center"/>
              <w:rPr>
                <w:rFonts w:ascii="宋体" w:hAnsi="宋体"/>
                <w:b/>
                <w:sz w:val="21"/>
                <w:szCs w:val="21"/>
              </w:rPr>
            </w:pPr>
            <w:r>
              <w:rPr>
                <w:rFonts w:hint="eastAsia" w:ascii="宋体" w:hAnsi="宋体"/>
                <w:b/>
                <w:sz w:val="21"/>
                <w:szCs w:val="21"/>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80" w:lineRule="exact"/>
              <w:jc w:val="center"/>
              <w:rPr>
                <w:rFonts w:ascii="宋体" w:hAnsi="宋体"/>
                <w:b/>
                <w:sz w:val="21"/>
                <w:szCs w:val="21"/>
              </w:rPr>
            </w:pPr>
            <w:r>
              <w:rPr>
                <w:rFonts w:hint="eastAsia" w:ascii="宋体" w:hAnsi="宋体"/>
                <w:b/>
                <w:sz w:val="21"/>
                <w:szCs w:val="21"/>
              </w:rPr>
              <w:t>评审点</w:t>
            </w:r>
          </w:p>
        </w:tc>
        <w:tc>
          <w:tcPr>
            <w:tcW w:w="7655" w:type="dxa"/>
          </w:tcPr>
          <w:p>
            <w:pPr>
              <w:spacing w:line="380" w:lineRule="exact"/>
              <w:jc w:val="center"/>
              <w:rPr>
                <w:rFonts w:ascii="宋体" w:hAnsi="宋体"/>
                <w:b/>
                <w:sz w:val="21"/>
                <w:szCs w:val="21"/>
              </w:rPr>
            </w:pPr>
            <w:r>
              <w:rPr>
                <w:rFonts w:hint="eastAsia" w:ascii="宋体" w:hAnsi="宋体"/>
                <w:b/>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51" w:type="dxa"/>
            <w:vMerge w:val="restart"/>
            <w:vAlign w:val="center"/>
          </w:tcPr>
          <w:p>
            <w:pPr>
              <w:spacing w:line="380" w:lineRule="exact"/>
              <w:jc w:val="center"/>
              <w:rPr>
                <w:rFonts w:ascii="宋体" w:hAnsi="宋体"/>
                <w:sz w:val="21"/>
                <w:szCs w:val="21"/>
              </w:rPr>
            </w:pPr>
            <w:bookmarkStart w:id="0" w:name="_MON_1682402194"/>
            <w:bookmarkEnd w:id="0"/>
            <w:r>
              <w:rPr>
                <w:rFonts w:hint="eastAsia" w:ascii="宋体" w:hAnsi="宋体"/>
                <w:sz w:val="21"/>
                <w:szCs w:val="21"/>
              </w:rPr>
              <w:t>投标人的合法性</w:t>
            </w:r>
          </w:p>
        </w:tc>
        <w:tc>
          <w:tcPr>
            <w:tcW w:w="7655" w:type="dxa"/>
          </w:tcPr>
          <w:p>
            <w:pPr>
              <w:adjustRightInd w:val="0"/>
              <w:snapToGrid w:val="0"/>
              <w:spacing w:line="400" w:lineRule="exact"/>
              <w:rPr>
                <w:rFonts w:ascii="宋体" w:hAnsi="宋体"/>
                <w:sz w:val="21"/>
                <w:szCs w:val="21"/>
              </w:rPr>
            </w:pPr>
            <w:r>
              <w:rPr>
                <w:rFonts w:hint="eastAsia" w:ascii="宋体" w:hAnsi="宋体"/>
                <w:sz w:val="21"/>
                <w:szCs w:val="21"/>
                <w:lang w:eastAsia="zh-CN"/>
              </w:rPr>
              <w:t>投标人</w:t>
            </w:r>
            <w:r>
              <w:rPr>
                <w:rFonts w:hint="eastAsia" w:ascii="宋体" w:hAnsi="宋体"/>
                <w:sz w:val="21"/>
                <w:szCs w:val="21"/>
              </w:rPr>
              <w:t>应具有有效的企业法人营业执照；</w:t>
            </w:r>
          </w:p>
          <w:p>
            <w:pPr>
              <w:spacing w:line="400" w:lineRule="exact"/>
              <w:rPr>
                <w:rFonts w:ascii="宋体" w:hAnsi="宋体"/>
                <w:sz w:val="21"/>
                <w:szCs w:val="21"/>
              </w:rPr>
            </w:pPr>
            <w:r>
              <w:rPr>
                <w:rFonts w:hint="eastAsia" w:ascii="宋体" w:hAnsi="宋体"/>
                <w:b/>
                <w:bCs/>
                <w:sz w:val="21"/>
                <w:szCs w:val="21"/>
              </w:rPr>
              <w:t>评审依据：</w:t>
            </w:r>
            <w:r>
              <w:rPr>
                <w:rFonts w:hint="eastAsia" w:ascii="宋体" w:hAnsi="宋体"/>
                <w:sz w:val="21"/>
                <w:szCs w:val="21"/>
              </w:rPr>
              <w:t xml:space="preserve">企业营业执照复印件加盖公章。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51" w:type="dxa"/>
            <w:vMerge w:val="continue"/>
            <w:vAlign w:val="center"/>
          </w:tcPr>
          <w:p>
            <w:pPr>
              <w:spacing w:line="380" w:lineRule="exact"/>
              <w:jc w:val="center"/>
              <w:rPr>
                <w:rFonts w:ascii="宋体" w:hAnsi="宋体"/>
                <w:sz w:val="21"/>
                <w:szCs w:val="21"/>
              </w:rPr>
            </w:pPr>
          </w:p>
        </w:tc>
        <w:tc>
          <w:tcPr>
            <w:tcW w:w="7655" w:type="dxa"/>
          </w:tcPr>
          <w:p>
            <w:pPr>
              <w:adjustRightInd w:val="0"/>
              <w:snapToGrid w:val="0"/>
              <w:spacing w:line="400" w:lineRule="exact"/>
              <w:rPr>
                <w:rFonts w:ascii="宋体" w:hAnsi="宋体"/>
                <w:sz w:val="21"/>
                <w:szCs w:val="21"/>
              </w:rPr>
            </w:pPr>
            <w:r>
              <w:rPr>
                <w:rFonts w:hint="eastAsia" w:ascii="宋体" w:hAnsi="宋体"/>
                <w:sz w:val="21"/>
                <w:szCs w:val="21"/>
                <w:lang w:eastAsia="zh-CN"/>
              </w:rPr>
              <w:t>投标人</w:t>
            </w:r>
            <w:r>
              <w:rPr>
                <w:rFonts w:hint="eastAsia" w:ascii="宋体" w:hAnsi="宋体"/>
                <w:sz w:val="21"/>
                <w:szCs w:val="21"/>
              </w:rPr>
              <w:t>应具有有效的法定代表人证书(或法定代表人授权委托书)；</w:t>
            </w:r>
          </w:p>
          <w:p>
            <w:pPr>
              <w:adjustRightInd w:val="0"/>
              <w:snapToGrid w:val="0"/>
              <w:spacing w:line="400" w:lineRule="exact"/>
              <w:rPr>
                <w:rFonts w:ascii="宋体" w:hAnsi="宋体"/>
                <w:sz w:val="21"/>
                <w:szCs w:val="21"/>
              </w:rPr>
            </w:pPr>
            <w:r>
              <w:rPr>
                <w:rFonts w:hint="eastAsia" w:ascii="宋体" w:hAnsi="宋体"/>
                <w:b/>
                <w:sz w:val="21"/>
                <w:szCs w:val="21"/>
              </w:rPr>
              <w:t>评审依据：</w:t>
            </w:r>
            <w:r>
              <w:rPr>
                <w:rFonts w:hint="eastAsia" w:ascii="宋体" w:hAnsi="宋体"/>
                <w:sz w:val="21"/>
                <w:szCs w:val="21"/>
              </w:rPr>
              <w:t>法定代表人证书及本人身份证原件或法定代表人授权委托书及委托代理人身份证原件。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资质要求</w:t>
            </w:r>
          </w:p>
        </w:tc>
        <w:tc>
          <w:tcPr>
            <w:tcW w:w="7655" w:type="dxa"/>
          </w:tcPr>
          <w:p>
            <w:pPr>
              <w:adjustRightInd w:val="0"/>
              <w:snapToGrid w:val="0"/>
              <w:spacing w:line="400" w:lineRule="exact"/>
              <w:rPr>
                <w:rFonts w:hint="eastAsia" w:ascii="宋体" w:hAnsi="宋体" w:eastAsia="宋体" w:cs="Times New Roman"/>
                <w:sz w:val="21"/>
                <w:szCs w:val="21"/>
              </w:rPr>
            </w:pPr>
            <w:r>
              <w:rPr>
                <w:rFonts w:hint="eastAsia" w:ascii="宋体" w:hAnsi="宋体" w:eastAsia="宋体" w:cs="Times New Roman"/>
                <w:sz w:val="21"/>
                <w:szCs w:val="21"/>
                <w:lang w:eastAsia="zh-CN"/>
              </w:rPr>
              <w:t>投标人</w:t>
            </w:r>
            <w:r>
              <w:rPr>
                <w:rFonts w:hint="eastAsia" w:ascii="宋体" w:hAnsi="宋体" w:eastAsia="宋体" w:cs="Times New Roman"/>
                <w:sz w:val="21"/>
                <w:szCs w:val="21"/>
              </w:rPr>
              <w:t>具备</w:t>
            </w:r>
            <w:r>
              <w:rPr>
                <w:rFonts w:hint="eastAsia" w:ascii="宋体" w:hAnsi="宋体" w:eastAsia="宋体" w:cs="Times New Roman"/>
                <w:sz w:val="21"/>
                <w:szCs w:val="21"/>
                <w:lang w:val="en-US" w:eastAsia="zh-CN"/>
              </w:rPr>
              <w:t>工程监理综合资质或房屋建筑工程监理丙级及以上资质</w:t>
            </w:r>
            <w:r>
              <w:rPr>
                <w:rFonts w:hint="eastAsia" w:ascii="宋体" w:hAnsi="宋体" w:eastAsia="宋体" w:cs="Times New Roman"/>
                <w:sz w:val="21"/>
                <w:szCs w:val="21"/>
              </w:rPr>
              <w:t>；</w:t>
            </w:r>
          </w:p>
          <w:p>
            <w:pPr>
              <w:spacing w:line="400" w:lineRule="exact"/>
              <w:rPr>
                <w:rFonts w:ascii="宋体" w:hAnsi="宋体" w:cs="宋体"/>
                <w:sz w:val="21"/>
                <w:szCs w:val="21"/>
              </w:rPr>
            </w:pPr>
            <w:r>
              <w:rPr>
                <w:rFonts w:hint="eastAsia" w:ascii="宋体" w:hAnsi="宋体"/>
                <w:b/>
                <w:sz w:val="21"/>
                <w:szCs w:val="21"/>
              </w:rPr>
              <w:t>评审依据：</w:t>
            </w:r>
            <w:r>
              <w:rPr>
                <w:rFonts w:hint="eastAsia" w:ascii="宋体" w:hAnsi="宋体"/>
                <w:sz w:val="21"/>
                <w:szCs w:val="21"/>
              </w:rPr>
              <w:t>资质证书复印件加盖公章。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51" w:type="dxa"/>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eastAsia="zh-CN"/>
              </w:rPr>
              <w:t>总监理工程师</w:t>
            </w:r>
          </w:p>
        </w:tc>
        <w:tc>
          <w:tcPr>
            <w:tcW w:w="7655" w:type="dxa"/>
          </w:tcPr>
          <w:p>
            <w:pPr>
              <w:pStyle w:val="2"/>
              <w:spacing w:line="400" w:lineRule="exact"/>
              <w:jc w:val="left"/>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拟派项目总监理工程师资格证书</w:t>
            </w:r>
          </w:p>
          <w:p>
            <w:pPr>
              <w:pStyle w:val="2"/>
              <w:spacing w:line="400" w:lineRule="exact"/>
              <w:jc w:val="left"/>
            </w:pPr>
            <w:r>
              <w:rPr>
                <w:rFonts w:hint="eastAsia" w:ascii="宋体" w:hAnsi="宋体"/>
                <w:b/>
                <w:sz w:val="21"/>
                <w:szCs w:val="21"/>
              </w:rPr>
              <w:t>评审依据：</w:t>
            </w:r>
            <w:r>
              <w:rPr>
                <w:rFonts w:hint="eastAsia" w:ascii="宋体" w:hAnsi="宋体"/>
                <w:sz w:val="21"/>
                <w:szCs w:val="21"/>
              </w:rPr>
              <w:t>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80" w:lineRule="exact"/>
              <w:jc w:val="center"/>
              <w:rPr>
                <w:rFonts w:hint="eastAsia" w:ascii="宋体" w:hAnsi="宋体"/>
                <w:sz w:val="21"/>
                <w:szCs w:val="21"/>
                <w:lang w:eastAsia="zh-CN"/>
              </w:rPr>
            </w:pPr>
            <w:r>
              <w:rPr>
                <w:rFonts w:hint="eastAsia" w:ascii="宋体" w:hAnsi="宋体"/>
                <w:sz w:val="21"/>
                <w:szCs w:val="21"/>
                <w:lang w:eastAsia="zh-CN"/>
              </w:rPr>
              <w:t>拟派人员</w:t>
            </w:r>
          </w:p>
        </w:tc>
        <w:tc>
          <w:tcPr>
            <w:tcW w:w="7655" w:type="dxa"/>
          </w:tcPr>
          <w:p>
            <w:pPr>
              <w:pStyle w:val="2"/>
              <w:spacing w:line="400" w:lineRule="exact"/>
              <w:jc w:val="left"/>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参与本项目的其他监理工程师资格证书</w:t>
            </w:r>
          </w:p>
          <w:p>
            <w:pPr>
              <w:pStyle w:val="2"/>
              <w:spacing w:line="400" w:lineRule="exact"/>
              <w:jc w:val="left"/>
              <w:rPr>
                <w:rFonts w:hint="eastAsia" w:ascii="仿宋_GB2312" w:hAnsi="宋体" w:eastAsia="仿宋_GB2312"/>
                <w:sz w:val="32"/>
                <w:szCs w:val="32"/>
                <w:highlight w:val="white"/>
              </w:rPr>
            </w:pPr>
            <w:r>
              <w:rPr>
                <w:rFonts w:hint="eastAsia" w:ascii="宋体" w:hAnsi="宋体"/>
                <w:b/>
                <w:sz w:val="21"/>
                <w:szCs w:val="21"/>
              </w:rPr>
              <w:t>评审依据：</w:t>
            </w:r>
            <w:r>
              <w:rPr>
                <w:rFonts w:hint="eastAsia" w:ascii="宋体" w:hAnsi="宋体"/>
                <w:sz w:val="21"/>
                <w:szCs w:val="21"/>
              </w:rPr>
              <w:t>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外埠进赣单位</w:t>
            </w:r>
          </w:p>
        </w:tc>
        <w:tc>
          <w:tcPr>
            <w:tcW w:w="7655" w:type="dxa"/>
          </w:tcPr>
          <w:p>
            <w:pPr>
              <w:adjustRightInd w:val="0"/>
              <w:snapToGrid w:val="0"/>
              <w:spacing w:line="400" w:lineRule="exact"/>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外埠来赣监理单位还应持有江西省建设行政主管部门办理的进赣投标备案通知手续材料原件或者根据《关于启用江西住建云平台省外建设工程企业进赣信息登记管理系统的通知》（赣建审批〔2020〕4号）规定；已经进行了信息登记录入且审核通过，并可网上查询；</w:t>
            </w:r>
          </w:p>
          <w:p>
            <w:pPr>
              <w:adjustRightInd w:val="0"/>
              <w:snapToGrid w:val="0"/>
              <w:spacing w:line="400" w:lineRule="exact"/>
              <w:rPr>
                <w:rFonts w:ascii="宋体" w:hAnsi="宋体"/>
                <w:color w:val="FF0000"/>
                <w:sz w:val="21"/>
                <w:szCs w:val="21"/>
              </w:rPr>
            </w:pPr>
            <w:r>
              <w:rPr>
                <w:rFonts w:hint="eastAsia" w:ascii="宋体" w:hAnsi="宋体"/>
                <w:b/>
                <w:color w:val="auto"/>
                <w:sz w:val="21"/>
                <w:szCs w:val="21"/>
              </w:rPr>
              <w:t>评审依据：</w:t>
            </w:r>
            <w:r>
              <w:rPr>
                <w:color w:val="auto"/>
              </w:rPr>
              <w:t>承诺书（如有，打印件加盖单位公章）</w:t>
            </w:r>
            <w:r>
              <w:rPr>
                <w:rFonts w:hint="eastAsia" w:ascii="宋体" w:hAnsi="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51" w:type="dxa"/>
            <w:vAlign w:val="center"/>
          </w:tcPr>
          <w:p>
            <w:pPr>
              <w:spacing w:line="380" w:lineRule="exact"/>
              <w:jc w:val="center"/>
              <w:rPr>
                <w:rFonts w:ascii="宋体" w:hAnsi="宋体"/>
                <w:sz w:val="21"/>
                <w:szCs w:val="21"/>
              </w:rPr>
            </w:pPr>
            <w:r>
              <w:rPr>
                <w:rFonts w:hint="eastAsia" w:ascii="宋体" w:hAnsi="宋体"/>
                <w:sz w:val="21"/>
                <w:szCs w:val="21"/>
              </w:rPr>
              <w:t>联合体投标</w:t>
            </w:r>
          </w:p>
        </w:tc>
        <w:tc>
          <w:tcPr>
            <w:tcW w:w="7655" w:type="dxa"/>
          </w:tcPr>
          <w:p>
            <w:pPr>
              <w:spacing w:line="380" w:lineRule="exact"/>
              <w:rPr>
                <w:rFonts w:ascii="宋体" w:hAnsi="宋体" w:cs="宋体"/>
                <w:sz w:val="21"/>
                <w:szCs w:val="21"/>
              </w:rPr>
            </w:pPr>
            <w:r>
              <w:rPr>
                <w:rFonts w:hint="eastAsia" w:ascii="宋体" w:hAnsi="宋体"/>
                <w:sz w:val="21"/>
                <w:szCs w:val="22"/>
              </w:rPr>
              <w:t>本工程不接受联合体参与投标。</w:t>
            </w:r>
          </w:p>
        </w:tc>
      </w:tr>
    </w:tbl>
    <w:p>
      <w:pPr>
        <w:jc w:val="center"/>
        <w:rPr>
          <w:rFonts w:ascii="微软雅黑" w:hAnsi="微软雅黑" w:eastAsia="微软雅黑"/>
          <w:sz w:val="36"/>
          <w:szCs w:val="36"/>
        </w:rPr>
      </w:pPr>
      <w:r>
        <w:rPr>
          <w:rFonts w:hint="eastAsia" w:ascii="微软雅黑" w:hAnsi="微软雅黑" w:eastAsia="微软雅黑"/>
          <w:sz w:val="36"/>
          <w:szCs w:val="36"/>
        </w:rPr>
        <w:t>评标办法</w:t>
      </w:r>
    </w:p>
    <w:p>
      <w:pPr>
        <w:pStyle w:val="14"/>
        <w:numPr>
          <w:ilvl w:val="0"/>
          <w:numId w:val="1"/>
        </w:numPr>
        <w:snapToGrid w:val="0"/>
        <w:spacing w:line="360" w:lineRule="auto"/>
        <w:ind w:firstLineChars="0"/>
        <w:rPr>
          <w:rFonts w:ascii="宋体" w:hAnsi="宋体" w:cs="宋体"/>
          <w:sz w:val="24"/>
          <w:szCs w:val="24"/>
        </w:rPr>
      </w:pPr>
      <w:r>
        <w:rPr>
          <w:rFonts w:hint="eastAsia" w:ascii="宋体" w:hAnsi="宋体" w:cs="宋体"/>
          <w:sz w:val="24"/>
          <w:szCs w:val="24"/>
        </w:rPr>
        <w:t>首先进行（资格）符合性评审。</w:t>
      </w:r>
    </w:p>
    <w:p>
      <w:pPr>
        <w:snapToGrid w:val="0"/>
        <w:spacing w:line="360" w:lineRule="auto"/>
        <w:rPr>
          <w:rFonts w:ascii="宋体" w:hAnsi="宋体" w:cs="宋体"/>
          <w:sz w:val="24"/>
          <w:szCs w:val="24"/>
        </w:rPr>
      </w:pPr>
      <w:r>
        <w:rPr>
          <w:rFonts w:hint="eastAsia" w:ascii="宋体" w:hAnsi="宋体" w:cs="宋体"/>
          <w:sz w:val="24"/>
          <w:szCs w:val="24"/>
        </w:rPr>
        <w:t>二、（资格）符合性评审通过的，再进行详细评审。</w:t>
      </w:r>
    </w:p>
    <w:p>
      <w:pPr>
        <w:snapToGrid w:val="0"/>
        <w:spacing w:line="360" w:lineRule="auto"/>
        <w:rPr>
          <w:rFonts w:ascii="宋体" w:hAnsi="宋体" w:cs="宋体"/>
          <w:sz w:val="24"/>
          <w:szCs w:val="24"/>
        </w:rPr>
      </w:pPr>
      <w:r>
        <w:rPr>
          <w:rFonts w:hint="eastAsia" w:ascii="宋体" w:hAnsi="宋体" w:cs="宋体"/>
          <w:sz w:val="24"/>
          <w:szCs w:val="24"/>
        </w:rPr>
        <w:t>三、评标委员会向招标人推荐中标候选人或者中标人</w:t>
      </w:r>
      <w:bookmarkStart w:id="1" w:name="_Toc61351617"/>
    </w:p>
    <w:p>
      <w:pPr>
        <w:snapToGrid w:val="0"/>
        <w:spacing w:line="360" w:lineRule="auto"/>
        <w:rPr>
          <w:rFonts w:ascii="宋体" w:hAnsi="宋体" w:cs="宋体"/>
          <w:sz w:val="24"/>
          <w:szCs w:val="24"/>
        </w:rPr>
      </w:pPr>
      <w:r>
        <w:rPr>
          <w:rFonts w:hint="eastAsia" w:ascii="宋体" w:hAnsi="宋体" w:cs="宋体"/>
          <w:sz w:val="24"/>
          <w:szCs w:val="24"/>
        </w:rPr>
        <w:t>（一）评标委员会统计投标人综合总得分，并签名确认；</w:t>
      </w:r>
      <w:bookmarkEnd w:id="1"/>
    </w:p>
    <w:p>
      <w:pPr>
        <w:snapToGrid w:val="0"/>
        <w:spacing w:line="360" w:lineRule="auto"/>
        <w:rPr>
          <w:rFonts w:ascii="宋体" w:hAnsi="宋体" w:cs="宋体"/>
          <w:sz w:val="24"/>
          <w:szCs w:val="24"/>
        </w:rPr>
      </w:pPr>
      <w:bookmarkStart w:id="2" w:name="_Toc61351618"/>
      <w:r>
        <w:rPr>
          <w:rFonts w:hint="eastAsia" w:ascii="宋体" w:hAnsi="宋体" w:cs="宋体"/>
          <w:sz w:val="24"/>
          <w:szCs w:val="24"/>
        </w:rPr>
        <w:t>（二）将得分由高到低排序前三名推荐为中标候选人；</w:t>
      </w:r>
      <w:bookmarkEnd w:id="2"/>
    </w:p>
    <w:p>
      <w:pPr>
        <w:pStyle w:val="8"/>
        <w:snapToGrid w:val="0"/>
        <w:spacing w:before="0" w:after="0" w:line="360" w:lineRule="auto"/>
        <w:jc w:val="left"/>
        <w:rPr>
          <w:rFonts w:ascii="宋体" w:hAnsi="宋体" w:eastAsia="宋体" w:cs="宋体"/>
          <w:b w:val="0"/>
          <w:bCs w:val="0"/>
          <w:kern w:val="0"/>
          <w:sz w:val="24"/>
          <w:szCs w:val="24"/>
        </w:rPr>
      </w:pPr>
      <w:bookmarkStart w:id="3" w:name="_Toc61351619"/>
      <w:r>
        <w:rPr>
          <w:rFonts w:hint="eastAsia" w:ascii="宋体" w:hAnsi="宋体" w:eastAsia="宋体" w:cs="宋体"/>
          <w:b w:val="0"/>
          <w:bCs w:val="0"/>
          <w:kern w:val="0"/>
          <w:sz w:val="24"/>
          <w:szCs w:val="24"/>
        </w:rPr>
        <w:t>（三）前三名有得分相同者，以技术评审得分高者排序在前，若技术评审得分仍相同，由招标人抽签决定排序。</w:t>
      </w:r>
      <w:bookmarkEnd w:id="3"/>
    </w:p>
    <w:p>
      <w:pPr>
        <w:jc w:val="center"/>
        <w:rPr>
          <w:rFonts w:ascii="微软雅黑" w:hAnsi="微软雅黑" w:eastAsia="微软雅黑"/>
          <w:sz w:val="36"/>
          <w:szCs w:val="36"/>
        </w:rPr>
      </w:pPr>
    </w:p>
    <w:p>
      <w:pPr>
        <w:pStyle w:val="2"/>
      </w:pPr>
    </w:p>
    <w:p>
      <w:pPr>
        <w:pStyle w:val="2"/>
      </w:pPr>
    </w:p>
    <w:p>
      <w:pPr>
        <w:pStyle w:val="2"/>
      </w:pPr>
    </w:p>
    <w:p>
      <w:pPr>
        <w:pStyle w:val="2"/>
      </w:pPr>
    </w:p>
    <w:p>
      <w:pPr>
        <w:pStyle w:val="2"/>
        <w:jc w:val="both"/>
        <w:rPr>
          <w:rFonts w:hint="eastAsia"/>
        </w:rPr>
      </w:pPr>
    </w:p>
    <w:p>
      <w:pPr>
        <w:pStyle w:val="18"/>
        <w:spacing w:line="240" w:lineRule="auto"/>
        <w:rPr>
          <w:rFonts w:hint="eastAsia" w:ascii="宋体" w:hAnsi="宋体" w:eastAsia="宋体" w:cs="宋体"/>
          <w:b/>
          <w:bCs/>
        </w:rPr>
      </w:pPr>
      <w:r>
        <w:rPr>
          <w:rFonts w:hint="eastAsia" w:ascii="宋体" w:hAnsi="宋体" w:eastAsia="宋体" w:cs="宋体"/>
          <w:b/>
          <w:bCs/>
          <w:color w:val="000000"/>
          <w:sz w:val="28"/>
          <w:szCs w:val="8"/>
        </w:rPr>
        <w:t>（一）、技术标评审(50分)</w:t>
      </w:r>
    </w:p>
    <w:p>
      <w:pPr>
        <w:pStyle w:val="18"/>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1响应承诺内容评审</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根据技术标专用格式部分中的响应承诺书评审：</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 xml:space="preserve">  (1)工程质量控制承诺满足招标文件要求</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 xml:space="preserve">  (2)工程进度控制承诺满足招标文件要求</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 xml:space="preserve">  (3)工程投资控制承诺满足招标文件要求</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 xml:space="preserve">  (4)工程安全、文明施工管理承诺满足招标文件要求</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投标文件响应承诺不满足招标文件的合理性响应要求的属重大偏差。</w:t>
      </w:r>
    </w:p>
    <w:p>
      <w:pPr>
        <w:pStyle w:val="18"/>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2监理大纲评分(35.00分)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（1）监理大纲编制优秀的计35分；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（2）监理大纲编制合格的计34分；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监理大纲编制无严重技术性错误，但有细微偏差的，评标专家在34分的基础上每一处细微偏差扣2分，累计最多扣6分，即该监理大纲最低得分不得少于28分。评标专家应详细注明扣分理由，否则，该评标专家的评分无效。</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（4）监理大纲有违反规范、标准、程序等的计0分。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所有专家的评分去掉一个最高分和一个最低分后取平均值，即为该投标人监理大纲最终得分。;</w:t>
      </w:r>
    </w:p>
    <w:p>
      <w:pPr>
        <w:pStyle w:val="18"/>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3检测设备及检测手段评分(5.00分)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（1）主要检测设备自有（凭监理单位提供的加盖单位公章原始发票复印件计分），满足本项目检测需要计5分；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（2）主要检测设备租赁（凭租赁合同原件计分），满足本项目检测需要计4.5分；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（3）检测设备基本满足要求计3分；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（4）检测设备不满足要求计0分。;</w:t>
      </w:r>
    </w:p>
    <w:p>
      <w:pPr>
        <w:pStyle w:val="18"/>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4难点、重点监理措施(6.00分)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针对招标人对项目的具体情况提出的两个难点或重点问题，投标人提出监理措施，经评标委员会评审，按下列方式计分，最高累计6分：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（1）难点或重点监控措施合理可行每一个计3分，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（2）难点或重点监控措施基本可行每一个计2分，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（3）难点或重点监控措施不可行计0分；;</w:t>
      </w:r>
    </w:p>
    <w:p>
      <w:pPr>
        <w:pStyle w:val="18"/>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5合理化建议(4.00分)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（1）合理化建议有科学性和可操作性，具有采用价值计4分；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（2）合理化建议基本可采用计3分；</w:t>
      </w:r>
    </w:p>
    <w:p>
      <w:pPr>
        <w:pStyle w:val="18"/>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（3）无采用价值计0分。</w:t>
      </w:r>
    </w:p>
    <w:p>
      <w:pPr>
        <w:spacing w:line="240" w:lineRule="auto"/>
        <w:rPr>
          <w:rFonts w:hint="eastAsia" w:ascii="宋体" w:hAnsi="宋体" w:eastAsia="宋体" w:cs="宋体"/>
          <w:color w:val="000080"/>
          <w:sz w:val="20"/>
          <w:highlight w:val="white"/>
        </w:rPr>
      </w:pPr>
    </w:p>
    <w:p>
      <w:pPr>
        <w:spacing w:line="240" w:lineRule="auto"/>
        <w:rPr>
          <w:rFonts w:hint="eastAsia" w:ascii="宋体" w:hAnsi="宋体" w:eastAsia="宋体" w:cs="宋体"/>
          <w:highlight w:val="red"/>
        </w:rPr>
      </w:pPr>
    </w:p>
    <w:p>
      <w:pPr>
        <w:pStyle w:val="19"/>
        <w:spacing w:line="240" w:lineRule="auto"/>
        <w:rPr>
          <w:rFonts w:hint="eastAsia" w:ascii="宋体" w:hAnsi="宋体" w:eastAsia="宋体" w:cs="宋体"/>
          <w:b/>
          <w:bCs/>
        </w:rPr>
      </w:pPr>
      <w:r>
        <w:rPr>
          <w:rFonts w:hint="eastAsia" w:ascii="宋体" w:hAnsi="宋体" w:eastAsia="宋体" w:cs="宋体"/>
          <w:b/>
          <w:bCs/>
          <w:color w:val="000000"/>
          <w:sz w:val="28"/>
          <w:szCs w:val="8"/>
        </w:rPr>
        <w:t>（二）商务标（报价、综合素质）内容评分(50分)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商务标所有计分内容凭计分原件在开标现场预计分后送评标委员会复核并确认。</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投标人在投标活动中提供证件（书）、材料弄虚作假的，取消其投标资格，中标的取消中标资格。</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(1)监理单位资质证书(5.00分)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（1）凭甲级资质证书副本原件计5分；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（2）凭乙级资质证书副本原件计4分；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（3）凭丙级资质证书副本原件计3分。;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(2)总监理工程师资历(5.00分)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凭职称证书原件及注册资格证书原件计分。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（1）高级工程师以上并取得注册监理工程师资格的计5分；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（2）工程师并取得注册监理工程师资格的计3分。;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(3)总监理工程师工作经历(3.00分)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凭注册资格证书原件计分。未提供注册资格证书的，凭资格证书计2分。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（1）取得注册监理工程师执业资格6年（含）以上计3分；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（2）取得注册监理工程师执业资格6年以下计2分。;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(4)监理人员配套(5.00分)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凭商务标专用格式中组织结构表及资格证书原件计分。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（1）专业配套完整，注册监理资格人员占50％以上（含）计5分；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（2）专业配套完整，注册监理资格人员占30％以上（含）计3分；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（3）专业配套完整，注册监理资格人员占30％以下（含）计2分；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（4）专业配套不完整的计0分。;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(5)企业荣誉(5.00分)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凭投标人提供的开标之月前60个月内获得的优良工程奖的证书原件按下列方法计分，最高累计5分：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（1）国优每个计2.5分；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（2）省优每个计2分；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（3）市优每个计1分；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投标人提供的项目获得多个奖项的，只按获得的最高级别奖计分。;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(6)业绩(8.00分)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凭投标人提供的开标之月前60个月内，监理过（含在监工程）2个类似或近似项目的主要施工图、竣工验收备案表（单项专业工程可提供竣工验收报告书）、经建设行政主管部门备案的监理合同原件、经建设行政主管部门备案中标通知书原件中的2种或者2种以上资料，并按下列方法累计计分，最高累计8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（1）监理的类似工程规模（民用建筑指结构、建筑面积、层数，工业建筑指跨度和结构，构筑物指高度或容积）等于或大于招标项目的每个项目计4分；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（2）按前项要求小于招标项目的每个项目计3分；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（3）近似招标项目（即和招标项目同为民用建筑、工业建筑或构筑物即可，不限结构、建筑面积、层数）的每个项目计2分；无类似或近似工程项目的计0分。;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(7)招标人考察评分(7.00分)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招标人对投标人的办公条件、公司管理制度、公司技术力量、监理过类似工程等进行综合考察评分（采用公开招标的资格后审统一计7分）：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w:t>
      </w:r>
      <w:r>
        <w:rPr>
          <w:rFonts w:hint="eastAsia" w:ascii="宋体" w:hAnsi="宋体" w:eastAsia="宋体" w:cs="宋体"/>
          <w:color w:val="000000"/>
          <w:sz w:val="28"/>
          <w:szCs w:val="8"/>
        </w:rPr>
        <w:tab/>
      </w:r>
      <w:r>
        <w:rPr>
          <w:rFonts w:hint="eastAsia" w:ascii="宋体" w:hAnsi="宋体" w:eastAsia="宋体" w:cs="宋体"/>
          <w:color w:val="000000"/>
          <w:sz w:val="28"/>
          <w:szCs w:val="8"/>
        </w:rPr>
        <w:t>满意计7分；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（2）</w:t>
      </w:r>
      <w:r>
        <w:rPr>
          <w:rFonts w:hint="eastAsia" w:ascii="宋体" w:hAnsi="宋体" w:eastAsia="宋体" w:cs="宋体"/>
          <w:color w:val="000000"/>
          <w:sz w:val="28"/>
          <w:szCs w:val="8"/>
        </w:rPr>
        <w:tab/>
      </w:r>
      <w:r>
        <w:rPr>
          <w:rFonts w:hint="eastAsia" w:ascii="宋体" w:hAnsi="宋体" w:eastAsia="宋体" w:cs="宋体"/>
          <w:color w:val="000000"/>
          <w:sz w:val="28"/>
          <w:szCs w:val="8"/>
        </w:rPr>
        <w:t>基本满意计5分；;</w:t>
      </w:r>
    </w:p>
    <w:p>
      <w:pPr>
        <w:pStyle w:val="19"/>
        <w:spacing w:line="240" w:lineRule="auto"/>
        <w:rPr>
          <w:rFonts w:hint="eastAsia" w:ascii="宋体" w:hAnsi="宋体" w:eastAsia="宋体" w:cs="宋体"/>
          <w:b/>
          <w:bCs/>
          <w:color w:val="000000"/>
          <w:sz w:val="28"/>
          <w:szCs w:val="8"/>
        </w:rPr>
      </w:pPr>
      <w:r>
        <w:rPr>
          <w:rFonts w:hint="eastAsia" w:ascii="宋体" w:hAnsi="宋体" w:eastAsia="宋体" w:cs="宋体"/>
          <w:b/>
          <w:bCs/>
          <w:color w:val="000000"/>
          <w:sz w:val="28"/>
          <w:szCs w:val="8"/>
        </w:rPr>
        <w:t xml:space="preserve">  (8)投标报价(12.00分)</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招标人依据监理收费标准，提出合理要约价格，投标人响应承诺报价。</w:t>
      </w:r>
    </w:p>
    <w:p>
      <w:pPr>
        <w:pStyle w:val="19"/>
        <w:spacing w:line="240" w:lineRule="auto"/>
        <w:rPr>
          <w:rFonts w:hint="eastAsia" w:ascii="宋体" w:hAnsi="宋体" w:eastAsia="宋体" w:cs="宋体"/>
          <w:color w:val="000000"/>
          <w:sz w:val="28"/>
          <w:szCs w:val="8"/>
        </w:rPr>
      </w:pPr>
      <w:r>
        <w:rPr>
          <w:rFonts w:hint="eastAsia" w:ascii="宋体" w:hAnsi="宋体" w:eastAsia="宋体" w:cs="宋体"/>
          <w:color w:val="000000"/>
          <w:sz w:val="28"/>
          <w:szCs w:val="8"/>
        </w:rPr>
        <w:t>（1）响应招标人要约投标报价的得12分；</w:t>
      </w:r>
    </w:p>
    <w:p>
      <w:pPr>
        <w:pStyle w:val="2"/>
        <w:spacing w:line="240" w:lineRule="auto"/>
        <w:jc w:val="left"/>
        <w:rPr>
          <w:rFonts w:hint="eastAsia" w:ascii="宋体" w:hAnsi="宋体" w:eastAsia="宋体" w:cs="宋体"/>
          <w:color w:val="000000"/>
          <w:sz w:val="28"/>
          <w:szCs w:val="8"/>
        </w:rPr>
      </w:pPr>
      <w:r>
        <w:rPr>
          <w:rFonts w:hint="eastAsia" w:ascii="宋体" w:hAnsi="宋体" w:eastAsia="宋体" w:cs="宋体"/>
          <w:color w:val="000000"/>
          <w:sz w:val="28"/>
          <w:szCs w:val="8"/>
        </w:rPr>
        <w:t>（2）不响应招标人要约投标报价的，作无效标处理。</w:t>
      </w:r>
    </w:p>
    <w:p>
      <w:pPr>
        <w:rPr>
          <w:rFonts w:hint="eastAsia" w:ascii="宋体" w:hAnsi="宋体" w:eastAsia="宋体" w:cs="宋体"/>
          <w:color w:val="000000"/>
          <w:sz w:val="28"/>
          <w:szCs w:val="8"/>
        </w:rPr>
      </w:pPr>
      <w:r>
        <w:rPr>
          <w:rFonts w:hint="eastAsia" w:ascii="宋体" w:hAnsi="宋体" w:eastAsia="宋体" w:cs="宋体"/>
          <w:color w:val="000000"/>
          <w:sz w:val="28"/>
          <w:szCs w:val="8"/>
        </w:rPr>
        <w:br w:type="page"/>
      </w:r>
    </w:p>
    <w:p>
      <w:pPr>
        <w:pStyle w:val="2"/>
        <w:spacing w:line="240" w:lineRule="auto"/>
        <w:jc w:val="center"/>
        <w:rPr>
          <w:rFonts w:hint="eastAsia" w:ascii="宋体" w:hAnsi="宋体" w:cs="宋体"/>
          <w:b/>
          <w:bCs/>
          <w:color w:val="000000"/>
          <w:sz w:val="44"/>
          <w:szCs w:val="15"/>
          <w:lang w:eastAsia="zh-CN"/>
        </w:rPr>
      </w:pPr>
      <w:r>
        <w:rPr>
          <w:rFonts w:hint="eastAsia" w:ascii="宋体" w:hAnsi="宋体" w:cs="宋体"/>
          <w:b/>
          <w:bCs/>
          <w:color w:val="000000"/>
          <w:sz w:val="44"/>
          <w:szCs w:val="15"/>
          <w:lang w:eastAsia="zh-CN"/>
        </w:rPr>
        <w:t>投标文件格式</w:t>
      </w:r>
    </w:p>
    <w:p>
      <w:pPr>
        <w:tabs>
          <w:tab w:val="left" w:pos="180"/>
        </w:tabs>
        <w:jc w:val="right"/>
        <w:rPr>
          <w:rFonts w:ascii="仿宋_GB2312" w:hAnsi="宋体" w:eastAsia="仿宋_GB2312"/>
          <w:sz w:val="24"/>
        </w:rPr>
      </w:pPr>
    </w:p>
    <w:p>
      <w:pPr>
        <w:ind w:right="282"/>
        <w:jc w:val="right"/>
        <w:rPr>
          <w:rFonts w:ascii="宋体" w:hAnsi="宋体"/>
          <w:b/>
          <w:bCs/>
          <w:spacing w:val="20"/>
          <w:sz w:val="36"/>
          <w:szCs w:val="36"/>
        </w:rPr>
      </w:pPr>
      <w:r>
        <w:rPr>
          <w:rFonts w:hint="eastAsia" w:ascii="宋体" w:hAnsi="宋体"/>
          <w:b/>
          <w:bCs/>
          <w:spacing w:val="20"/>
          <w:sz w:val="36"/>
          <w:szCs w:val="36"/>
          <w:highlight w:val="white"/>
        </w:rPr>
        <w:t>(正、副)本</w:t>
      </w:r>
    </w:p>
    <w:p>
      <w:pPr>
        <w:jc w:val="center"/>
        <w:rPr>
          <w:rFonts w:hint="eastAsia" w:ascii="宋体" w:hAnsi="宋体"/>
          <w:b/>
          <w:bCs/>
          <w:sz w:val="52"/>
          <w:szCs w:val="52"/>
          <w:highlight w:val="white"/>
        </w:rPr>
      </w:pPr>
      <w:r>
        <w:rPr>
          <w:rFonts w:hint="eastAsia" w:ascii="宋体" w:hAnsi="宋体"/>
          <w:b/>
          <w:bCs/>
          <w:sz w:val="52"/>
          <w:szCs w:val="52"/>
          <w:highlight w:val="white"/>
        </w:rPr>
        <w:t>南昌VR产业基地江西讯飞总部、软通动力办公用房提升改造项目监理</w:t>
      </w:r>
    </w:p>
    <w:p>
      <w:pPr>
        <w:ind w:firstLine="1440"/>
        <w:jc w:val="center"/>
        <w:rPr>
          <w:rFonts w:ascii="宋体" w:hAnsi="宋体"/>
          <w:sz w:val="32"/>
          <w:szCs w:val="32"/>
        </w:rPr>
      </w:pPr>
    </w:p>
    <w:p>
      <w:pPr>
        <w:jc w:val="center"/>
        <w:rPr>
          <w:rFonts w:ascii="宋体" w:hAnsi="宋体"/>
          <w:b/>
          <w:bCs/>
          <w:sz w:val="52"/>
          <w:szCs w:val="52"/>
        </w:rPr>
      </w:pPr>
      <w:r>
        <w:rPr>
          <w:rFonts w:hint="eastAsia" w:ascii="宋体" w:hAnsi="宋体"/>
          <w:b/>
          <w:bCs/>
          <w:sz w:val="52"/>
          <w:szCs w:val="52"/>
          <w:highlight w:val="white"/>
        </w:rPr>
        <w:t>投标文件</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ind w:firstLine="901"/>
        <w:rPr>
          <w:rFonts w:ascii="宋体" w:hAnsi="宋体"/>
          <w:b/>
          <w:bCs/>
          <w:sz w:val="30"/>
          <w:szCs w:val="30"/>
          <w:u w:val="single"/>
        </w:rPr>
      </w:pPr>
      <w:r>
        <w:rPr>
          <w:rFonts w:hint="eastAsia" w:ascii="宋体" w:hAnsi="宋体"/>
          <w:b/>
          <w:bCs/>
          <w:sz w:val="30"/>
          <w:szCs w:val="30"/>
          <w:highlight w:val="white"/>
        </w:rPr>
        <w:t>投  标  人：</w:t>
      </w:r>
      <w:r>
        <w:rPr>
          <w:rFonts w:hint="eastAsia" w:ascii="宋体" w:hAnsi="宋体"/>
          <w:b/>
          <w:bCs/>
          <w:sz w:val="30"/>
          <w:szCs w:val="30"/>
          <w:highlight w:val="white"/>
          <w:u w:val="single"/>
        </w:rPr>
        <w:t xml:space="preserve">                         （章）  </w:t>
      </w:r>
    </w:p>
    <w:p>
      <w:pPr>
        <w:ind w:firstLine="901"/>
        <w:rPr>
          <w:rFonts w:ascii="宋体" w:hAnsi="宋体"/>
          <w:b/>
          <w:bCs/>
          <w:sz w:val="30"/>
          <w:szCs w:val="30"/>
          <w:u w:val="single"/>
        </w:rPr>
      </w:pPr>
      <w:r>
        <w:rPr>
          <w:rFonts w:hint="eastAsia" w:ascii="宋体" w:hAnsi="宋体"/>
          <w:b/>
          <w:bCs/>
          <w:sz w:val="30"/>
          <w:szCs w:val="30"/>
          <w:highlight w:val="white"/>
        </w:rPr>
        <w:t>法定代表人：</w:t>
      </w:r>
      <w:r>
        <w:rPr>
          <w:rFonts w:hint="eastAsia" w:ascii="宋体" w:hAnsi="宋体"/>
          <w:b/>
          <w:bCs/>
          <w:sz w:val="30"/>
          <w:szCs w:val="30"/>
          <w:highlight w:val="white"/>
          <w:u w:val="single"/>
        </w:rPr>
        <w:t xml:space="preserve">                         （章）  </w:t>
      </w:r>
    </w:p>
    <w:p>
      <w:pPr>
        <w:ind w:firstLine="901"/>
        <w:rPr>
          <w:rFonts w:ascii="宋体" w:hAnsi="宋体"/>
          <w:b/>
          <w:bCs/>
          <w:sz w:val="30"/>
          <w:szCs w:val="30"/>
          <w:u w:val="single"/>
        </w:rPr>
      </w:pPr>
      <w:r>
        <w:rPr>
          <w:rFonts w:hint="eastAsia" w:ascii="宋体" w:hAnsi="宋体"/>
          <w:b/>
          <w:bCs/>
          <w:sz w:val="30"/>
          <w:szCs w:val="30"/>
          <w:highlight w:val="white"/>
        </w:rPr>
        <w:t>联  系  人：</w:t>
      </w:r>
    </w:p>
    <w:p>
      <w:pPr>
        <w:ind w:firstLine="901"/>
        <w:rPr>
          <w:rFonts w:hint="eastAsia" w:ascii="宋体" w:hAnsi="宋体"/>
          <w:b/>
          <w:bCs/>
          <w:sz w:val="30"/>
          <w:szCs w:val="30"/>
          <w:highlight w:val="white"/>
        </w:rPr>
      </w:pPr>
      <w:r>
        <w:rPr>
          <w:rFonts w:hint="eastAsia" w:ascii="宋体" w:hAnsi="宋体"/>
          <w:b/>
          <w:bCs/>
          <w:sz w:val="30"/>
          <w:szCs w:val="30"/>
          <w:highlight w:val="white"/>
        </w:rPr>
        <w:t>电      话：</w:t>
      </w:r>
    </w:p>
    <w:p>
      <w:pPr>
        <w:ind w:firstLine="901"/>
        <w:rPr>
          <w:rFonts w:ascii="宋体" w:hAnsi="宋体"/>
          <w:sz w:val="30"/>
          <w:szCs w:val="30"/>
        </w:rPr>
      </w:pPr>
      <w:r>
        <w:rPr>
          <w:rFonts w:hint="eastAsia" w:ascii="宋体" w:hAnsi="宋体"/>
          <w:b/>
          <w:bCs/>
          <w:sz w:val="30"/>
          <w:szCs w:val="30"/>
          <w:highlight w:val="white"/>
        </w:rPr>
        <w:t>邮</w:t>
      </w:r>
      <w:r>
        <w:rPr>
          <w:rFonts w:hint="eastAsia" w:ascii="宋体" w:hAnsi="宋体"/>
          <w:b/>
          <w:bCs/>
          <w:sz w:val="30"/>
          <w:szCs w:val="30"/>
          <w:highlight w:val="white"/>
          <w:lang w:val="en-US" w:eastAsia="zh-CN"/>
        </w:rPr>
        <w:t xml:space="preserve">      </w:t>
      </w:r>
      <w:r>
        <w:rPr>
          <w:rFonts w:hint="eastAsia" w:ascii="宋体" w:hAnsi="宋体"/>
          <w:b/>
          <w:bCs/>
          <w:sz w:val="30"/>
          <w:szCs w:val="30"/>
          <w:highlight w:val="white"/>
        </w:rPr>
        <w:t>编：</w:t>
      </w:r>
    </w:p>
    <w:p>
      <w:pPr>
        <w:rPr>
          <w:rFonts w:ascii="宋体" w:hAnsi="宋体"/>
          <w:sz w:val="30"/>
          <w:szCs w:val="30"/>
        </w:rPr>
      </w:pPr>
    </w:p>
    <w:p>
      <w:pPr>
        <w:rPr>
          <w:rFonts w:ascii="宋体" w:hAnsi="宋体"/>
          <w:sz w:val="30"/>
          <w:szCs w:val="30"/>
        </w:rPr>
      </w:pPr>
    </w:p>
    <w:p>
      <w:pPr>
        <w:rPr>
          <w:rFonts w:ascii="黑体" w:hAnsi="宋体" w:eastAsia="黑体"/>
          <w:b/>
          <w:bCs/>
          <w:sz w:val="30"/>
          <w:szCs w:val="30"/>
        </w:rPr>
      </w:pPr>
    </w:p>
    <w:p>
      <w:pPr>
        <w:jc w:val="both"/>
        <w:rPr>
          <w:rFonts w:ascii="宋体" w:hAnsi="宋体"/>
          <w:b/>
          <w:bCs/>
          <w:sz w:val="36"/>
          <w:szCs w:val="36"/>
          <w:u w:val="single"/>
        </w:rPr>
      </w:pPr>
      <w:bookmarkStart w:id="4" w:name="_Toc17482"/>
      <w:r>
        <w:rPr>
          <w:rFonts w:hint="eastAsia"/>
          <w:sz w:val="44"/>
          <w:szCs w:val="44"/>
          <w:highlight w:val="white"/>
        </w:rPr>
        <w:br w:type="page"/>
      </w:r>
      <w:bookmarkStart w:id="5" w:name="_Toc27599"/>
      <w:r>
        <w:rPr>
          <w:rFonts w:hint="eastAsia"/>
          <w:sz w:val="36"/>
          <w:szCs w:val="36"/>
          <w:highlight w:val="white"/>
          <w:lang w:eastAsia="zh-CN"/>
        </w:rPr>
        <w:t>一、</w:t>
      </w:r>
      <w:r>
        <w:rPr>
          <w:rFonts w:hint="eastAsia"/>
          <w:b/>
          <w:bCs/>
          <w:sz w:val="36"/>
          <w:szCs w:val="36"/>
          <w:highlight w:val="white"/>
        </w:rPr>
        <w:t>投</w:t>
      </w:r>
      <w:r>
        <w:rPr>
          <w:b/>
          <w:bCs/>
          <w:sz w:val="36"/>
          <w:szCs w:val="36"/>
          <w:highlight w:val="white"/>
        </w:rPr>
        <w:t>标书</w:t>
      </w:r>
      <w:bookmarkEnd w:id="5"/>
    </w:p>
    <w:p>
      <w:pPr>
        <w:spacing w:line="360" w:lineRule="auto"/>
        <w:rPr>
          <w:rFonts w:ascii="宋体" w:hAnsi="宋体"/>
          <w:sz w:val="32"/>
        </w:rPr>
      </w:pPr>
      <w:r>
        <w:rPr>
          <w:rFonts w:hint="eastAsia"/>
          <w:sz w:val="32"/>
          <w:szCs w:val="32"/>
          <w:highlight w:val="white"/>
        </w:rPr>
        <w:t>（招标单位）</w:t>
      </w:r>
      <w:r>
        <w:rPr>
          <w:rFonts w:hint="eastAsia" w:ascii="宋体" w:hAnsi="宋体"/>
          <w:sz w:val="32"/>
          <w:highlight w:val="white"/>
        </w:rPr>
        <w:t>：</w:t>
      </w:r>
    </w:p>
    <w:p>
      <w:pPr>
        <w:spacing w:line="360" w:lineRule="auto"/>
        <w:ind w:firstLine="720"/>
        <w:rPr>
          <w:rFonts w:ascii="宋体" w:hAnsi="宋体"/>
          <w:b/>
          <w:sz w:val="32"/>
        </w:rPr>
      </w:pPr>
      <w:r>
        <w:rPr>
          <w:rFonts w:ascii="宋体" w:hAnsi="宋体"/>
          <w:sz w:val="32"/>
          <w:highlight w:val="white"/>
        </w:rPr>
        <w:t>1.根据已收到的工程的招标文件，我单位经考察现场和研究贵方的招标文件后，愿以人民币（大写）：</w:t>
      </w:r>
      <w:r>
        <w:rPr>
          <w:rFonts w:hint="eastAsia" w:ascii="宋体" w:hAnsi="宋体"/>
          <w:sz w:val="32"/>
          <w:highlight w:val="white"/>
        </w:rPr>
        <w:t>元</w:t>
      </w:r>
    </w:p>
    <w:p>
      <w:pPr>
        <w:spacing w:before="240" w:line="360" w:lineRule="auto"/>
        <w:rPr>
          <w:rFonts w:ascii="宋体" w:hAnsi="宋体"/>
          <w:sz w:val="32"/>
          <w:highlight w:val="white"/>
        </w:rPr>
      </w:pPr>
      <w:r>
        <w:rPr>
          <w:rFonts w:ascii="宋体" w:hAnsi="宋体"/>
          <w:sz w:val="32"/>
          <w:highlight w:val="white"/>
        </w:rPr>
        <w:t>（小写）：</w:t>
      </w:r>
      <w:r>
        <w:rPr>
          <w:rFonts w:hint="eastAsia" w:ascii="宋体" w:hAnsi="宋体"/>
          <w:sz w:val="32"/>
          <w:highlight w:val="white"/>
        </w:rPr>
        <w:t>元</w:t>
      </w:r>
      <w:r>
        <w:rPr>
          <w:rFonts w:ascii="宋体" w:hAnsi="宋体"/>
          <w:sz w:val="32"/>
          <w:highlight w:val="white"/>
        </w:rPr>
        <w:t>的总价</w:t>
      </w:r>
      <w:r>
        <w:rPr>
          <w:rFonts w:hint="eastAsia" w:ascii="宋体" w:hAnsi="宋体"/>
          <w:sz w:val="32"/>
          <w:highlight w:val="white"/>
        </w:rPr>
        <w:t>承接</w:t>
      </w:r>
      <w:r>
        <w:rPr>
          <w:rFonts w:ascii="宋体" w:hAnsi="宋体"/>
          <w:sz w:val="32"/>
          <w:highlight w:val="white"/>
        </w:rPr>
        <w:t>本招标范围内的全部</w:t>
      </w:r>
      <w:r>
        <w:rPr>
          <w:rFonts w:hint="eastAsia" w:ascii="宋体" w:hAnsi="宋体"/>
          <w:sz w:val="32"/>
          <w:highlight w:val="white"/>
        </w:rPr>
        <w:t>工程监理</w:t>
      </w:r>
      <w:r>
        <w:rPr>
          <w:rFonts w:ascii="宋体" w:hAnsi="宋体"/>
          <w:sz w:val="32"/>
          <w:highlight w:val="white"/>
        </w:rPr>
        <w:t>。</w:t>
      </w:r>
    </w:p>
    <w:p>
      <w:pPr>
        <w:spacing w:line="360" w:lineRule="auto"/>
        <w:ind w:firstLine="720"/>
        <w:rPr>
          <w:rFonts w:ascii="宋体" w:hAnsi="宋体"/>
          <w:sz w:val="32"/>
          <w:highlight w:val="white"/>
        </w:rPr>
      </w:pPr>
      <w:r>
        <w:rPr>
          <w:sz w:val="32"/>
          <w:highlight w:val="white"/>
        </w:rPr>
        <w:t>2.</w:t>
      </w:r>
      <w:r>
        <w:rPr>
          <w:rFonts w:ascii="宋体" w:hAnsi="宋体"/>
          <w:sz w:val="32"/>
          <w:highlight w:val="white"/>
        </w:rPr>
        <w:t>如果我方中标，我方将在规定的时间内</w:t>
      </w:r>
      <w:r>
        <w:rPr>
          <w:rFonts w:hint="eastAsia" w:ascii="宋体" w:hAnsi="宋体"/>
          <w:sz w:val="32"/>
          <w:highlight w:val="white"/>
        </w:rPr>
        <w:t>按中标价</w:t>
      </w:r>
      <w:r>
        <w:rPr>
          <w:rFonts w:ascii="宋体" w:hAnsi="宋体"/>
          <w:sz w:val="32"/>
          <w:highlight w:val="white"/>
        </w:rPr>
        <w:t>同贵方签订</w:t>
      </w:r>
      <w:r>
        <w:rPr>
          <w:rFonts w:hint="eastAsia" w:ascii="宋体" w:hAnsi="宋体"/>
          <w:sz w:val="32"/>
          <w:highlight w:val="white"/>
        </w:rPr>
        <w:t>监理</w:t>
      </w:r>
      <w:r>
        <w:rPr>
          <w:rFonts w:ascii="宋体" w:hAnsi="宋体"/>
          <w:sz w:val="32"/>
          <w:highlight w:val="white"/>
        </w:rPr>
        <w:t>合同，如果违约，贵方有权中止我方中标并选择其它中标单位。</w:t>
      </w:r>
    </w:p>
    <w:p>
      <w:pPr>
        <w:spacing w:line="360" w:lineRule="auto"/>
        <w:ind w:firstLine="720"/>
        <w:rPr>
          <w:rFonts w:ascii="宋体" w:hAnsi="宋体"/>
          <w:sz w:val="32"/>
        </w:rPr>
      </w:pPr>
      <w:r>
        <w:rPr>
          <w:rFonts w:hint="eastAsia"/>
          <w:sz w:val="32"/>
          <w:highlight w:val="white"/>
        </w:rPr>
        <w:t>3.</w:t>
      </w:r>
      <w:r>
        <w:rPr>
          <w:rFonts w:ascii="宋体" w:hAnsi="宋体"/>
          <w:sz w:val="32"/>
          <w:highlight w:val="white"/>
        </w:rPr>
        <w:t xml:space="preserve"> 如果我方中标，我方将</w:t>
      </w:r>
      <w:r>
        <w:rPr>
          <w:rFonts w:hint="eastAsia" w:ascii="宋体" w:hAnsi="宋体"/>
          <w:sz w:val="32"/>
          <w:highlight w:val="white"/>
        </w:rPr>
        <w:t>按照招标文件和中标通知书及本投标文件的内容签订合同，并承诺在工程监理中忠实履行合同。</w:t>
      </w:r>
    </w:p>
    <w:p>
      <w:pPr>
        <w:spacing w:line="360" w:lineRule="auto"/>
        <w:ind w:firstLine="720"/>
        <w:rPr>
          <w:rFonts w:ascii="宋体" w:hAnsi="宋体"/>
          <w:sz w:val="32"/>
        </w:rPr>
      </w:pPr>
      <w:r>
        <w:rPr>
          <w:rFonts w:hint="eastAsia" w:ascii="宋体" w:hAnsi="宋体"/>
          <w:sz w:val="32"/>
          <w:highlight w:val="white"/>
        </w:rPr>
        <w:t>投标单位：（盖章）</w:t>
      </w:r>
    </w:p>
    <w:p>
      <w:pPr>
        <w:spacing w:line="360" w:lineRule="auto"/>
        <w:ind w:firstLine="720"/>
        <w:rPr>
          <w:rFonts w:ascii="宋体" w:hAnsi="宋体"/>
          <w:sz w:val="32"/>
        </w:rPr>
      </w:pPr>
      <w:r>
        <w:rPr>
          <w:rFonts w:hint="eastAsia" w:ascii="宋体" w:hAnsi="宋体"/>
          <w:sz w:val="32"/>
          <w:highlight w:val="white"/>
        </w:rPr>
        <w:t>法定代表人：（签字或盖章）</w:t>
      </w:r>
    </w:p>
    <w:p>
      <w:pPr>
        <w:spacing w:line="360" w:lineRule="auto"/>
        <w:ind w:firstLine="720"/>
        <w:rPr>
          <w:rFonts w:ascii="宋体" w:hAnsi="宋体"/>
          <w:sz w:val="32"/>
        </w:rPr>
      </w:pPr>
      <w:r>
        <w:rPr>
          <w:rFonts w:hint="eastAsia" w:ascii="宋体" w:hAnsi="宋体"/>
          <w:sz w:val="32"/>
          <w:highlight w:val="white"/>
        </w:rPr>
        <w:t xml:space="preserve">单位地址： </w:t>
      </w:r>
    </w:p>
    <w:p>
      <w:pPr>
        <w:spacing w:line="360" w:lineRule="auto"/>
        <w:ind w:firstLine="720"/>
        <w:rPr>
          <w:rFonts w:ascii="宋体" w:hAnsi="宋体"/>
          <w:sz w:val="32"/>
        </w:rPr>
      </w:pPr>
      <w:r>
        <w:rPr>
          <w:rFonts w:hint="eastAsia" w:ascii="宋体" w:hAnsi="宋体"/>
          <w:sz w:val="32"/>
          <w:highlight w:val="white"/>
        </w:rPr>
        <w:t xml:space="preserve">邮政编码： </w:t>
      </w:r>
    </w:p>
    <w:p>
      <w:pPr>
        <w:spacing w:line="360" w:lineRule="auto"/>
        <w:ind w:firstLine="720"/>
        <w:rPr>
          <w:rFonts w:ascii="宋体" w:hAnsi="宋体"/>
          <w:sz w:val="32"/>
        </w:rPr>
      </w:pPr>
      <w:r>
        <w:rPr>
          <w:rFonts w:hint="eastAsia" w:ascii="宋体" w:hAnsi="宋体"/>
          <w:sz w:val="32"/>
          <w:highlight w:val="white"/>
        </w:rPr>
        <w:t>电</w:t>
      </w:r>
      <w:r>
        <w:rPr>
          <w:rFonts w:ascii="宋体" w:hAnsi="宋体"/>
          <w:sz w:val="32"/>
          <w:highlight w:val="white"/>
        </w:rPr>
        <w:t xml:space="preserve">    话： </w:t>
      </w:r>
    </w:p>
    <w:p>
      <w:pPr>
        <w:spacing w:line="360" w:lineRule="auto"/>
        <w:ind w:firstLine="720"/>
        <w:rPr>
          <w:rFonts w:ascii="宋体" w:hAnsi="宋体"/>
          <w:sz w:val="32"/>
        </w:rPr>
      </w:pPr>
      <w:r>
        <w:rPr>
          <w:rFonts w:hint="eastAsia" w:ascii="宋体" w:hAnsi="宋体"/>
          <w:sz w:val="32"/>
          <w:highlight w:val="white"/>
        </w:rPr>
        <w:t xml:space="preserve">开户银行： </w:t>
      </w:r>
    </w:p>
    <w:p>
      <w:pPr>
        <w:spacing w:line="360" w:lineRule="auto"/>
        <w:ind w:firstLine="720"/>
        <w:rPr>
          <w:rFonts w:ascii="宋体" w:hAnsi="宋体"/>
          <w:sz w:val="32"/>
        </w:rPr>
      </w:pPr>
      <w:r>
        <w:rPr>
          <w:rFonts w:hint="eastAsia" w:ascii="宋体" w:hAnsi="宋体"/>
          <w:sz w:val="32"/>
          <w:highlight w:val="white"/>
        </w:rPr>
        <w:t xml:space="preserve">银行账号： </w:t>
      </w:r>
    </w:p>
    <w:p>
      <w:pPr>
        <w:spacing w:line="360" w:lineRule="auto"/>
        <w:ind w:firstLine="720"/>
        <w:rPr>
          <w:rFonts w:ascii="宋体" w:hAnsi="宋体"/>
          <w:sz w:val="32"/>
        </w:rPr>
      </w:pPr>
      <w:r>
        <w:rPr>
          <w:rFonts w:hint="eastAsia" w:ascii="宋体" w:hAnsi="宋体"/>
          <w:sz w:val="32"/>
          <w:highlight w:val="white"/>
        </w:rPr>
        <w:t xml:space="preserve">开户银行地址： </w:t>
      </w:r>
    </w:p>
    <w:p>
      <w:pPr>
        <w:spacing w:line="360" w:lineRule="auto"/>
        <w:ind w:firstLine="720"/>
        <w:rPr>
          <w:rFonts w:ascii="宋体" w:hAnsi="宋体"/>
          <w:sz w:val="32"/>
        </w:rPr>
      </w:pPr>
      <w:r>
        <w:rPr>
          <w:rFonts w:hint="eastAsia" w:ascii="宋体" w:hAnsi="宋体"/>
          <w:sz w:val="32"/>
          <w:highlight w:val="white"/>
        </w:rPr>
        <w:t>电</w:t>
      </w:r>
      <w:r>
        <w:rPr>
          <w:rFonts w:ascii="宋体" w:hAnsi="宋体"/>
          <w:sz w:val="32"/>
          <w:highlight w:val="white"/>
        </w:rPr>
        <w:t xml:space="preserve">    话：</w:t>
      </w:r>
    </w:p>
    <w:p>
      <w:pPr>
        <w:spacing w:line="360" w:lineRule="auto"/>
        <w:jc w:val="center"/>
        <w:rPr>
          <w:rFonts w:ascii="宋体" w:hAnsi="宋体"/>
          <w:color w:val="FF0000"/>
          <w:sz w:val="32"/>
        </w:rPr>
      </w:pPr>
      <w:r>
        <w:rPr>
          <w:rFonts w:hint="eastAsia" w:ascii="宋体" w:hAnsi="宋体"/>
          <w:sz w:val="32"/>
          <w:highlight w:val="white"/>
        </w:rPr>
        <w:t xml:space="preserve">                        日</w:t>
      </w:r>
      <w:r>
        <w:rPr>
          <w:rFonts w:ascii="宋体" w:hAnsi="宋体"/>
          <w:sz w:val="32"/>
          <w:highlight w:val="white"/>
        </w:rPr>
        <w:t xml:space="preserve">    期：年月日</w:t>
      </w:r>
    </w:p>
    <w:p>
      <w:pPr>
        <w:rPr>
          <w:rFonts w:hint="eastAsia"/>
          <w:sz w:val="44"/>
          <w:szCs w:val="44"/>
          <w:highlight w:val="white"/>
        </w:rPr>
      </w:pPr>
    </w:p>
    <w:p>
      <w:pPr>
        <w:rPr>
          <w:rFonts w:hint="eastAsia"/>
          <w:sz w:val="44"/>
          <w:szCs w:val="44"/>
          <w:highlight w:val="white"/>
        </w:rPr>
      </w:pPr>
      <w:r>
        <w:rPr>
          <w:rFonts w:hint="eastAsia"/>
          <w:sz w:val="44"/>
          <w:szCs w:val="44"/>
          <w:highlight w:val="white"/>
        </w:rPr>
        <w:br w:type="page"/>
      </w:r>
    </w:p>
    <w:p>
      <w:pPr>
        <w:numPr>
          <w:ilvl w:val="0"/>
          <w:numId w:val="1"/>
        </w:numPr>
        <w:ind w:left="480" w:leftChars="0" w:hanging="480" w:firstLineChars="0"/>
        <w:rPr>
          <w:rFonts w:hint="eastAsia"/>
          <w:b/>
          <w:bCs/>
          <w:sz w:val="36"/>
          <w:szCs w:val="36"/>
          <w:highlight w:val="white"/>
          <w:lang w:eastAsia="zh-CN"/>
        </w:rPr>
      </w:pPr>
      <w:r>
        <w:rPr>
          <w:rFonts w:hint="eastAsia"/>
          <w:b/>
          <w:bCs/>
          <w:sz w:val="36"/>
          <w:szCs w:val="36"/>
          <w:highlight w:val="white"/>
          <w:lang w:eastAsia="zh-CN"/>
        </w:rPr>
        <w:t>营业执照</w:t>
      </w:r>
    </w:p>
    <w:p>
      <w:pPr>
        <w:pStyle w:val="2"/>
        <w:numPr>
          <w:ilvl w:val="0"/>
          <w:numId w:val="1"/>
        </w:numPr>
        <w:ind w:left="480" w:leftChars="0" w:hanging="480" w:firstLineChars="0"/>
        <w:jc w:val="left"/>
        <w:rPr>
          <w:b/>
          <w:bCs/>
          <w:sz w:val="36"/>
          <w:szCs w:val="36"/>
        </w:rPr>
      </w:pPr>
      <w:r>
        <w:rPr>
          <w:rFonts w:hint="eastAsia"/>
          <w:b/>
          <w:bCs/>
          <w:sz w:val="36"/>
          <w:szCs w:val="36"/>
          <w:lang w:eastAsia="zh-CN"/>
        </w:rPr>
        <w:t>资质证书</w:t>
      </w:r>
    </w:p>
    <w:p>
      <w:pPr>
        <w:pStyle w:val="2"/>
        <w:numPr>
          <w:ilvl w:val="0"/>
          <w:numId w:val="1"/>
        </w:numPr>
        <w:ind w:left="480" w:leftChars="0" w:hanging="480" w:firstLineChars="0"/>
        <w:jc w:val="left"/>
        <w:rPr>
          <w:b/>
          <w:bCs/>
          <w:sz w:val="36"/>
          <w:szCs w:val="36"/>
        </w:rPr>
      </w:pPr>
      <w:r>
        <w:rPr>
          <w:rFonts w:hint="eastAsia"/>
          <w:b/>
          <w:bCs/>
          <w:sz w:val="36"/>
          <w:szCs w:val="36"/>
          <w:highlight w:val="white"/>
        </w:rPr>
        <w:t>授权委托书</w:t>
      </w:r>
      <w:bookmarkEnd w:id="4"/>
    </w:p>
    <w:p>
      <w:pPr>
        <w:spacing w:line="580" w:lineRule="exact"/>
        <w:jc w:val="both"/>
        <w:rPr>
          <w:rFonts w:ascii="宋体" w:hAnsi="宋体"/>
          <w:b/>
          <w:bCs/>
          <w:sz w:val="32"/>
        </w:rPr>
      </w:pPr>
    </w:p>
    <w:p>
      <w:pPr>
        <w:spacing w:line="460" w:lineRule="exact"/>
        <w:ind w:firstLine="640"/>
        <w:rPr>
          <w:rFonts w:ascii="宋体" w:hAnsi="宋体"/>
          <w:sz w:val="32"/>
        </w:rPr>
      </w:pPr>
      <w:r>
        <w:rPr>
          <w:rFonts w:hint="eastAsia" w:ascii="宋体" w:hAnsi="宋体"/>
          <w:sz w:val="32"/>
          <w:highlight w:val="white"/>
        </w:rPr>
        <w:t>本授权委托书声明：我（姓名）系（投标单位名称）的法定代表人，现授权委托（姓名）为我公司代理人，以本公司的名义参加（招标单位）的</w:t>
      </w:r>
      <w:r>
        <w:rPr>
          <w:rFonts w:hint="eastAsia"/>
          <w:sz w:val="32"/>
          <w:highlight w:val="white"/>
        </w:rPr>
        <w:t>工程</w:t>
      </w:r>
      <w:r>
        <w:rPr>
          <w:rFonts w:hint="eastAsia" w:ascii="宋体" w:hAnsi="宋体"/>
          <w:sz w:val="32"/>
          <w:highlight w:val="white"/>
        </w:rPr>
        <w:t>的监理投标活动。代理人在开标、评标、合同谈判过程中所签署的一切文件和处理与之有关的一切事务，我均予承认。</w:t>
      </w:r>
    </w:p>
    <w:p>
      <w:pPr>
        <w:spacing w:line="580" w:lineRule="exact"/>
        <w:ind w:firstLine="640"/>
        <w:rPr>
          <w:rFonts w:ascii="宋体" w:hAnsi="宋体"/>
          <w:sz w:val="32"/>
        </w:rPr>
      </w:pPr>
    </w:p>
    <w:p>
      <w:pPr>
        <w:spacing w:line="580" w:lineRule="exact"/>
        <w:rPr>
          <w:rFonts w:ascii="宋体" w:hAnsi="宋体"/>
          <w:sz w:val="32"/>
        </w:rPr>
      </w:pPr>
      <w:r>
        <w:rPr>
          <w:rFonts w:hint="eastAsia" w:ascii="宋体" w:hAnsi="宋体"/>
          <w:sz w:val="32"/>
          <w:highlight w:val="white"/>
        </w:rPr>
        <w:t xml:space="preserve">代理人：      性别：        年龄：  </w:t>
      </w:r>
    </w:p>
    <w:p>
      <w:pPr>
        <w:spacing w:line="580" w:lineRule="exact"/>
        <w:ind w:firstLine="640"/>
        <w:rPr>
          <w:rFonts w:ascii="宋体" w:hAnsi="宋体"/>
          <w:sz w:val="32"/>
        </w:rPr>
      </w:pPr>
    </w:p>
    <w:p>
      <w:pPr>
        <w:spacing w:line="580" w:lineRule="exact"/>
        <w:rPr>
          <w:rFonts w:ascii="宋体" w:hAnsi="宋体"/>
          <w:sz w:val="32"/>
        </w:rPr>
      </w:pPr>
      <w:r>
        <w:rPr>
          <w:rFonts w:hint="eastAsia" w:ascii="宋体" w:hAnsi="宋体"/>
          <w:sz w:val="32"/>
          <w:highlight w:val="white"/>
        </w:rPr>
        <w:t xml:space="preserve">单位：     部门：     职务： </w:t>
      </w:r>
    </w:p>
    <w:p>
      <w:pPr>
        <w:spacing w:line="580" w:lineRule="exact"/>
        <w:rPr>
          <w:rFonts w:ascii="宋体" w:hAnsi="宋体"/>
          <w:sz w:val="32"/>
        </w:rPr>
      </w:pPr>
    </w:p>
    <w:p>
      <w:pPr>
        <w:tabs>
          <w:tab w:val="left" w:pos="0"/>
        </w:tabs>
        <w:spacing w:line="580" w:lineRule="exact"/>
        <w:rPr>
          <w:rFonts w:ascii="宋体" w:hAnsi="宋体"/>
          <w:sz w:val="32"/>
        </w:rPr>
      </w:pPr>
      <w:r>
        <w:rPr>
          <w:rFonts w:hint="eastAsia" w:ascii="宋体" w:hAnsi="宋体"/>
          <w:sz w:val="32"/>
          <w:highlight w:val="white"/>
        </w:rPr>
        <w:t>代理人无转委权。特此委托。</w:t>
      </w:r>
    </w:p>
    <w:p>
      <w:pPr>
        <w:spacing w:line="580" w:lineRule="exact"/>
        <w:rPr>
          <w:rFonts w:ascii="宋体" w:hAnsi="宋体"/>
          <w:sz w:val="32"/>
        </w:rPr>
      </w:pPr>
    </w:p>
    <w:p>
      <w:pPr>
        <w:spacing w:line="580" w:lineRule="exact"/>
        <w:rPr>
          <w:rFonts w:ascii="宋体" w:hAnsi="宋体"/>
          <w:sz w:val="32"/>
        </w:rPr>
      </w:pPr>
      <w:r>
        <w:rPr>
          <w:rFonts w:hint="eastAsia" w:ascii="宋体" w:hAnsi="宋体"/>
          <w:sz w:val="32"/>
          <w:highlight w:val="white"/>
        </w:rPr>
        <w:t>投标单位：（盖章）</w:t>
      </w:r>
    </w:p>
    <w:p>
      <w:pPr>
        <w:spacing w:line="580" w:lineRule="exact"/>
        <w:rPr>
          <w:rFonts w:ascii="宋体" w:hAnsi="宋体"/>
          <w:sz w:val="32"/>
        </w:rPr>
      </w:pPr>
    </w:p>
    <w:p>
      <w:pPr>
        <w:spacing w:line="580" w:lineRule="exact"/>
        <w:rPr>
          <w:rFonts w:ascii="宋体" w:hAnsi="宋体"/>
          <w:sz w:val="32"/>
        </w:rPr>
      </w:pPr>
      <w:r>
        <w:rPr>
          <w:rFonts w:hint="eastAsia" w:ascii="宋体" w:hAnsi="宋体"/>
          <w:sz w:val="32"/>
          <w:highlight w:val="white"/>
        </w:rPr>
        <w:t>法定代表人:(签字或盖章)</w:t>
      </w:r>
    </w:p>
    <w:p>
      <w:pPr>
        <w:spacing w:line="460" w:lineRule="exact"/>
        <w:jc w:val="both"/>
        <w:rPr>
          <w:rFonts w:ascii="宋体" w:hAnsi="宋体"/>
          <w:sz w:val="32"/>
        </w:rPr>
      </w:pPr>
    </w:p>
    <w:p>
      <w:pPr>
        <w:rPr>
          <w:rFonts w:ascii="宋体" w:hAnsi="宋体"/>
          <w:sz w:val="32"/>
          <w:highlight w:val="white"/>
        </w:rPr>
      </w:pPr>
      <w:r>
        <w:rPr>
          <w:rFonts w:hint="eastAsia" w:ascii="宋体" w:hAnsi="宋体"/>
          <w:sz w:val="32"/>
          <w:highlight w:val="white"/>
        </w:rPr>
        <w:t>日</w:t>
      </w:r>
      <w:r>
        <w:rPr>
          <w:rFonts w:ascii="宋体" w:hAnsi="宋体"/>
          <w:sz w:val="32"/>
          <w:highlight w:val="white"/>
        </w:rPr>
        <w:t>期：年月日</w:t>
      </w:r>
    </w:p>
    <w:p>
      <w:pPr>
        <w:pStyle w:val="4"/>
        <w:rPr>
          <w:rFonts w:hint="eastAsia" w:ascii="Verdana" w:hAnsi="Verdana"/>
          <w:sz w:val="28"/>
          <w:szCs w:val="28"/>
          <w:highlight w:val="white"/>
          <w:lang w:eastAsia="zh-CN"/>
        </w:rPr>
      </w:pPr>
      <w:r>
        <w:rPr>
          <w:rFonts w:hint="eastAsia" w:ascii="Verdana" w:hAnsi="Verdana"/>
          <w:sz w:val="28"/>
          <w:szCs w:val="28"/>
          <w:highlight w:val="white"/>
          <w:lang w:eastAsia="zh-CN"/>
        </w:rPr>
        <w:t>附法定代表人身份证和被授权人身份证复印件</w:t>
      </w:r>
    </w:p>
    <w:p>
      <w:pPr>
        <w:rPr>
          <w:rFonts w:ascii="Verdana" w:hAnsi="Verdana"/>
          <w:sz w:val="28"/>
          <w:szCs w:val="28"/>
          <w:highlight w:val="white"/>
        </w:rPr>
      </w:pPr>
      <w:r>
        <w:rPr>
          <w:rFonts w:ascii="Verdana" w:hAnsi="Verdana"/>
          <w:sz w:val="28"/>
          <w:szCs w:val="28"/>
          <w:highlight w:val="white"/>
        </w:rPr>
        <w:br w:type="page"/>
      </w:r>
    </w:p>
    <w:p>
      <w:pPr>
        <w:pStyle w:val="4"/>
        <w:jc w:val="left"/>
        <w:rPr>
          <w:sz w:val="44"/>
          <w:szCs w:val="44"/>
        </w:rPr>
      </w:pPr>
      <w:r>
        <w:rPr>
          <w:rFonts w:hint="eastAsia" w:ascii="Verdana" w:hAnsi="Verdana"/>
          <w:sz w:val="36"/>
          <w:szCs w:val="36"/>
          <w:highlight w:val="white"/>
          <w:lang w:eastAsia="zh-CN"/>
        </w:rPr>
        <w:t>五、投入本项目的主要监理人员表</w:t>
      </w:r>
    </w:p>
    <w:p>
      <w:pPr>
        <w:jc w:val="center"/>
        <w:rPr>
          <w:rFonts w:ascii="宋体" w:hAnsi="宋体"/>
          <w:b/>
          <w:bCs/>
          <w:spacing w:val="32"/>
          <w:sz w:val="32"/>
          <w:szCs w:val="15"/>
        </w:rPr>
      </w:pPr>
      <w:r>
        <w:rPr>
          <w:rFonts w:hint="eastAsia" w:ascii="宋体" w:hAnsi="宋体"/>
          <w:b/>
          <w:bCs/>
          <w:spacing w:val="32"/>
          <w:sz w:val="32"/>
          <w:szCs w:val="15"/>
          <w:highlight w:val="white"/>
        </w:rPr>
        <w:t>（组织机构）</w:t>
      </w:r>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0"/>
        <w:gridCol w:w="1440"/>
        <w:gridCol w:w="1080"/>
        <w:gridCol w:w="1260"/>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8" w:type="dxa"/>
            <w:noWrap w:val="0"/>
            <w:vAlign w:val="center"/>
          </w:tcPr>
          <w:p>
            <w:pPr>
              <w:spacing w:line="480" w:lineRule="exact"/>
              <w:jc w:val="center"/>
              <w:rPr>
                <w:rFonts w:ascii="宋体" w:hAnsi="宋体"/>
                <w:spacing w:val="-22"/>
                <w:sz w:val="30"/>
              </w:rPr>
            </w:pPr>
          </w:p>
        </w:tc>
        <w:tc>
          <w:tcPr>
            <w:tcW w:w="1440" w:type="dxa"/>
            <w:noWrap w:val="0"/>
            <w:vAlign w:val="center"/>
          </w:tcPr>
          <w:p>
            <w:pPr>
              <w:spacing w:line="480" w:lineRule="exact"/>
              <w:ind w:left="-107"/>
              <w:jc w:val="center"/>
              <w:rPr>
                <w:rFonts w:ascii="宋体" w:hAnsi="宋体"/>
                <w:spacing w:val="-22"/>
                <w:sz w:val="30"/>
              </w:rPr>
            </w:pPr>
            <w:r>
              <w:rPr>
                <w:rFonts w:hint="eastAsia" w:ascii="宋体" w:hAnsi="宋体"/>
                <w:spacing w:val="-22"/>
                <w:sz w:val="30"/>
                <w:highlight w:val="white"/>
              </w:rPr>
              <w:t>监理人员</w:t>
            </w:r>
          </w:p>
        </w:tc>
        <w:tc>
          <w:tcPr>
            <w:tcW w:w="1440" w:type="dxa"/>
            <w:noWrap w:val="0"/>
            <w:vAlign w:val="center"/>
          </w:tcPr>
          <w:p>
            <w:pPr>
              <w:spacing w:line="480" w:lineRule="exact"/>
              <w:jc w:val="center"/>
              <w:rPr>
                <w:rFonts w:ascii="宋体" w:hAnsi="宋体"/>
                <w:spacing w:val="-22"/>
                <w:sz w:val="30"/>
              </w:rPr>
            </w:pPr>
            <w:r>
              <w:rPr>
                <w:rFonts w:hint="eastAsia" w:ascii="宋体" w:hAnsi="宋体"/>
                <w:spacing w:val="-22"/>
                <w:sz w:val="30"/>
                <w:highlight w:val="white"/>
              </w:rPr>
              <w:t>姓 名</w:t>
            </w:r>
          </w:p>
        </w:tc>
        <w:tc>
          <w:tcPr>
            <w:tcW w:w="1080" w:type="dxa"/>
            <w:noWrap w:val="0"/>
            <w:vAlign w:val="center"/>
          </w:tcPr>
          <w:p>
            <w:pPr>
              <w:spacing w:line="480" w:lineRule="exact"/>
              <w:jc w:val="center"/>
              <w:rPr>
                <w:rFonts w:ascii="宋体" w:hAnsi="宋体"/>
                <w:spacing w:val="-22"/>
                <w:sz w:val="30"/>
              </w:rPr>
            </w:pPr>
            <w:r>
              <w:rPr>
                <w:rFonts w:hint="eastAsia" w:ascii="宋体" w:hAnsi="宋体"/>
                <w:spacing w:val="-22"/>
                <w:sz w:val="30"/>
                <w:highlight w:val="white"/>
              </w:rPr>
              <w:t>专业</w:t>
            </w:r>
          </w:p>
        </w:tc>
        <w:tc>
          <w:tcPr>
            <w:tcW w:w="1260" w:type="dxa"/>
            <w:noWrap w:val="0"/>
            <w:vAlign w:val="center"/>
          </w:tcPr>
          <w:p>
            <w:pPr>
              <w:spacing w:line="480" w:lineRule="exact"/>
              <w:jc w:val="center"/>
              <w:rPr>
                <w:rFonts w:ascii="宋体" w:hAnsi="宋体"/>
                <w:spacing w:val="-22"/>
                <w:sz w:val="30"/>
              </w:rPr>
            </w:pPr>
            <w:r>
              <w:rPr>
                <w:rFonts w:hint="eastAsia" w:ascii="宋体" w:hAnsi="宋体"/>
                <w:spacing w:val="-22"/>
                <w:sz w:val="30"/>
                <w:highlight w:val="white"/>
              </w:rPr>
              <w:t>职 称</w:t>
            </w:r>
          </w:p>
        </w:tc>
        <w:tc>
          <w:tcPr>
            <w:tcW w:w="3817" w:type="dxa"/>
            <w:noWrap w:val="0"/>
            <w:vAlign w:val="center"/>
          </w:tcPr>
          <w:p>
            <w:pPr>
              <w:spacing w:line="480" w:lineRule="exact"/>
              <w:jc w:val="center"/>
              <w:rPr>
                <w:rFonts w:ascii="宋体" w:hAnsi="宋体"/>
                <w:sz w:val="30"/>
              </w:rPr>
            </w:pPr>
            <w:r>
              <w:rPr>
                <w:rFonts w:hint="eastAsia" w:ascii="宋体" w:hAnsi="宋体"/>
                <w:sz w:val="30"/>
                <w:highlight w:val="white"/>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648" w:type="dxa"/>
            <w:vMerge w:val="restart"/>
            <w:noWrap w:val="0"/>
            <w:vAlign w:val="center"/>
          </w:tcPr>
          <w:p>
            <w:pPr>
              <w:spacing w:line="480" w:lineRule="exact"/>
              <w:jc w:val="center"/>
              <w:rPr>
                <w:rFonts w:ascii="宋体" w:hAnsi="宋体"/>
                <w:spacing w:val="32"/>
                <w:sz w:val="30"/>
              </w:rPr>
            </w:pPr>
            <w:r>
              <w:rPr>
                <w:rFonts w:hint="eastAsia" w:ascii="宋体" w:hAnsi="宋体"/>
                <w:spacing w:val="32"/>
                <w:sz w:val="30"/>
                <w:highlight w:val="white"/>
              </w:rPr>
              <w:t>现场监理人员组织结构</w:t>
            </w:r>
          </w:p>
        </w:tc>
        <w:tc>
          <w:tcPr>
            <w:tcW w:w="1440" w:type="dxa"/>
            <w:noWrap w:val="0"/>
            <w:vAlign w:val="top"/>
          </w:tcPr>
          <w:p>
            <w:pPr>
              <w:spacing w:line="480" w:lineRule="exact"/>
              <w:ind w:left="-107"/>
              <w:jc w:val="center"/>
              <w:rPr>
                <w:rFonts w:ascii="宋体" w:hAnsi="宋体"/>
                <w:spacing w:val="-20"/>
                <w:sz w:val="30"/>
              </w:rPr>
            </w:pPr>
            <w:r>
              <w:rPr>
                <w:rFonts w:hint="eastAsia" w:ascii="宋体" w:hAnsi="宋体"/>
                <w:spacing w:val="-20"/>
                <w:sz w:val="30"/>
                <w:highlight w:val="white"/>
              </w:rPr>
              <w:t>总监理</w:t>
            </w:r>
          </w:p>
          <w:p>
            <w:pPr>
              <w:spacing w:line="480" w:lineRule="exact"/>
              <w:ind w:left="-107"/>
              <w:jc w:val="center"/>
              <w:rPr>
                <w:rFonts w:ascii="宋体" w:hAnsi="宋体"/>
                <w:spacing w:val="-20"/>
                <w:sz w:val="30"/>
              </w:rPr>
            </w:pPr>
            <w:r>
              <w:rPr>
                <w:rFonts w:hint="eastAsia" w:ascii="宋体" w:hAnsi="宋体"/>
                <w:spacing w:val="-20"/>
                <w:sz w:val="30"/>
                <w:highlight w:val="white"/>
              </w:rPr>
              <w:t>工程师</w:t>
            </w:r>
          </w:p>
        </w:tc>
        <w:tc>
          <w:tcPr>
            <w:tcW w:w="1440" w:type="dxa"/>
            <w:noWrap w:val="0"/>
            <w:vAlign w:val="top"/>
          </w:tcPr>
          <w:p>
            <w:pPr>
              <w:spacing w:line="480" w:lineRule="exact"/>
              <w:jc w:val="center"/>
              <w:rPr>
                <w:rFonts w:ascii="宋体" w:hAnsi="宋体"/>
                <w:spacing w:val="-20"/>
                <w:sz w:val="30"/>
              </w:rPr>
            </w:pPr>
          </w:p>
        </w:tc>
        <w:tc>
          <w:tcPr>
            <w:tcW w:w="1080" w:type="dxa"/>
            <w:noWrap w:val="0"/>
            <w:vAlign w:val="top"/>
          </w:tcPr>
          <w:p>
            <w:pPr>
              <w:spacing w:line="480" w:lineRule="exact"/>
              <w:jc w:val="center"/>
              <w:rPr>
                <w:rFonts w:ascii="宋体" w:hAnsi="宋体"/>
                <w:spacing w:val="-40"/>
                <w:sz w:val="30"/>
              </w:rPr>
            </w:pPr>
          </w:p>
        </w:tc>
        <w:tc>
          <w:tcPr>
            <w:tcW w:w="1260" w:type="dxa"/>
            <w:noWrap w:val="0"/>
            <w:vAlign w:val="top"/>
          </w:tcPr>
          <w:p>
            <w:pPr>
              <w:spacing w:line="480" w:lineRule="exact"/>
              <w:jc w:val="center"/>
              <w:rPr>
                <w:rFonts w:ascii="宋体" w:hAnsi="宋体"/>
                <w:spacing w:val="-20"/>
                <w:sz w:val="30"/>
              </w:rPr>
            </w:pPr>
          </w:p>
        </w:tc>
        <w:tc>
          <w:tcPr>
            <w:tcW w:w="3817" w:type="dxa"/>
            <w:noWrap w:val="0"/>
            <w:vAlign w:val="top"/>
          </w:tcPr>
          <w:p>
            <w:pPr>
              <w:spacing w:line="480" w:lineRule="exact"/>
              <w:jc w:val="center"/>
              <w:rPr>
                <w:rFonts w:ascii="宋体" w:hAnsi="宋体"/>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restart"/>
            <w:noWrap w:val="0"/>
            <w:vAlign w:val="center"/>
          </w:tcPr>
          <w:p>
            <w:pPr>
              <w:spacing w:line="480" w:lineRule="exact"/>
              <w:jc w:val="center"/>
              <w:rPr>
                <w:rFonts w:ascii="宋体" w:hAnsi="宋体"/>
                <w:spacing w:val="-20"/>
                <w:sz w:val="30"/>
              </w:rPr>
            </w:pPr>
            <w:r>
              <w:rPr>
                <w:rFonts w:hint="eastAsia" w:ascii="宋体" w:hAnsi="宋体"/>
                <w:spacing w:val="-20"/>
                <w:sz w:val="30"/>
                <w:highlight w:val="white"/>
              </w:rPr>
              <w:t>注</w:t>
            </w:r>
          </w:p>
          <w:p>
            <w:pPr>
              <w:spacing w:line="480" w:lineRule="exact"/>
              <w:jc w:val="center"/>
              <w:rPr>
                <w:rFonts w:ascii="宋体" w:hAnsi="宋体"/>
                <w:spacing w:val="-20"/>
                <w:sz w:val="30"/>
              </w:rPr>
            </w:pPr>
            <w:r>
              <w:rPr>
                <w:rFonts w:hint="eastAsia" w:ascii="宋体" w:hAnsi="宋体"/>
                <w:spacing w:val="-20"/>
                <w:sz w:val="30"/>
                <w:highlight w:val="white"/>
              </w:rPr>
              <w:t>册</w:t>
            </w:r>
          </w:p>
          <w:p>
            <w:pPr>
              <w:spacing w:line="480" w:lineRule="exact"/>
              <w:jc w:val="center"/>
              <w:rPr>
                <w:rFonts w:ascii="宋体" w:hAnsi="宋体"/>
                <w:spacing w:val="-20"/>
                <w:sz w:val="30"/>
              </w:rPr>
            </w:pPr>
            <w:r>
              <w:rPr>
                <w:rFonts w:hint="eastAsia" w:ascii="宋体" w:hAnsi="宋体"/>
                <w:spacing w:val="-20"/>
                <w:sz w:val="30"/>
                <w:highlight w:val="white"/>
              </w:rPr>
              <w:t>监</w:t>
            </w:r>
          </w:p>
          <w:p>
            <w:pPr>
              <w:spacing w:line="480" w:lineRule="exact"/>
              <w:jc w:val="center"/>
              <w:rPr>
                <w:rFonts w:ascii="宋体" w:hAnsi="宋体"/>
                <w:spacing w:val="-20"/>
                <w:sz w:val="30"/>
              </w:rPr>
            </w:pPr>
            <w:r>
              <w:rPr>
                <w:rFonts w:hint="eastAsia" w:ascii="宋体" w:hAnsi="宋体"/>
                <w:spacing w:val="-20"/>
                <w:sz w:val="30"/>
                <w:highlight w:val="white"/>
              </w:rPr>
              <w:t>理</w:t>
            </w:r>
          </w:p>
          <w:p>
            <w:pPr>
              <w:spacing w:line="480" w:lineRule="exact"/>
              <w:jc w:val="center"/>
              <w:rPr>
                <w:rFonts w:ascii="宋体" w:hAnsi="宋体"/>
                <w:spacing w:val="-20"/>
                <w:sz w:val="30"/>
              </w:rPr>
            </w:pPr>
            <w:r>
              <w:rPr>
                <w:rFonts w:hint="eastAsia" w:ascii="宋体" w:hAnsi="宋体"/>
                <w:spacing w:val="-20"/>
                <w:sz w:val="30"/>
                <w:highlight w:val="white"/>
              </w:rPr>
              <w:t>工</w:t>
            </w:r>
          </w:p>
          <w:p>
            <w:pPr>
              <w:spacing w:line="480" w:lineRule="exact"/>
              <w:jc w:val="center"/>
              <w:rPr>
                <w:rFonts w:ascii="宋体" w:hAnsi="宋体"/>
                <w:spacing w:val="-20"/>
                <w:sz w:val="30"/>
              </w:rPr>
            </w:pPr>
            <w:r>
              <w:rPr>
                <w:rFonts w:hint="eastAsia" w:ascii="宋体" w:hAnsi="宋体"/>
                <w:spacing w:val="-20"/>
                <w:sz w:val="30"/>
                <w:highlight w:val="white"/>
              </w:rPr>
              <w:t>程</w:t>
            </w:r>
          </w:p>
          <w:p>
            <w:pPr>
              <w:spacing w:line="480" w:lineRule="exact"/>
              <w:jc w:val="center"/>
              <w:rPr>
                <w:rFonts w:ascii="宋体" w:hAnsi="宋体"/>
                <w:spacing w:val="-20"/>
                <w:sz w:val="30"/>
              </w:rPr>
            </w:pPr>
            <w:r>
              <w:rPr>
                <w:rFonts w:hint="eastAsia" w:ascii="宋体" w:hAnsi="宋体"/>
                <w:spacing w:val="-20"/>
                <w:sz w:val="30"/>
                <w:highlight w:val="white"/>
              </w:rPr>
              <w:t>师</w:t>
            </w:r>
          </w:p>
        </w:tc>
        <w:tc>
          <w:tcPr>
            <w:tcW w:w="1440" w:type="dxa"/>
            <w:noWrap w:val="0"/>
            <w:vAlign w:val="top"/>
          </w:tcPr>
          <w:p>
            <w:pPr>
              <w:spacing w:line="480" w:lineRule="exact"/>
              <w:jc w:val="center"/>
              <w:rPr>
                <w:rFonts w:ascii="宋体" w:hAnsi="宋体"/>
                <w:spacing w:val="-20"/>
                <w:sz w:val="30"/>
              </w:rPr>
            </w:pPr>
          </w:p>
        </w:tc>
        <w:tc>
          <w:tcPr>
            <w:tcW w:w="1080" w:type="dxa"/>
            <w:noWrap w:val="0"/>
            <w:vAlign w:val="top"/>
          </w:tcPr>
          <w:p>
            <w:pPr>
              <w:spacing w:line="480" w:lineRule="exact"/>
              <w:jc w:val="center"/>
              <w:rPr>
                <w:rFonts w:ascii="宋体" w:hAnsi="宋体"/>
                <w:spacing w:val="-20"/>
                <w:sz w:val="30"/>
              </w:rPr>
            </w:pPr>
          </w:p>
        </w:tc>
        <w:tc>
          <w:tcPr>
            <w:tcW w:w="1260" w:type="dxa"/>
            <w:noWrap w:val="0"/>
            <w:vAlign w:val="top"/>
          </w:tcPr>
          <w:p>
            <w:pPr>
              <w:spacing w:line="480" w:lineRule="exact"/>
              <w:jc w:val="center"/>
              <w:rPr>
                <w:rFonts w:ascii="宋体" w:hAnsi="宋体"/>
                <w:spacing w:val="-20"/>
                <w:sz w:val="30"/>
              </w:rPr>
            </w:pPr>
          </w:p>
        </w:tc>
        <w:tc>
          <w:tcPr>
            <w:tcW w:w="3817" w:type="dxa"/>
            <w:noWrap w:val="0"/>
            <w:vAlign w:val="top"/>
          </w:tcPr>
          <w:p>
            <w:pPr>
              <w:spacing w:line="480" w:lineRule="exact"/>
              <w:jc w:val="center"/>
              <w:rPr>
                <w:rFonts w:ascii="宋体" w:hAnsi="宋体"/>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top"/>
          </w:tcPr>
          <w:p>
            <w:pPr>
              <w:spacing w:line="480" w:lineRule="exact"/>
              <w:jc w:val="center"/>
              <w:rPr>
                <w:rFonts w:ascii="宋体" w:hAnsi="宋体"/>
                <w:spacing w:val="-20"/>
                <w:sz w:val="30"/>
              </w:rPr>
            </w:pPr>
          </w:p>
        </w:tc>
        <w:tc>
          <w:tcPr>
            <w:tcW w:w="1440" w:type="dxa"/>
            <w:noWrap w:val="0"/>
            <w:vAlign w:val="top"/>
          </w:tcPr>
          <w:p>
            <w:pPr>
              <w:spacing w:line="480" w:lineRule="exact"/>
              <w:jc w:val="center"/>
              <w:rPr>
                <w:rFonts w:ascii="宋体" w:hAnsi="宋体"/>
                <w:spacing w:val="-20"/>
                <w:sz w:val="30"/>
              </w:rPr>
            </w:pPr>
          </w:p>
        </w:tc>
        <w:tc>
          <w:tcPr>
            <w:tcW w:w="1080" w:type="dxa"/>
            <w:noWrap w:val="0"/>
            <w:vAlign w:val="top"/>
          </w:tcPr>
          <w:p>
            <w:pPr>
              <w:spacing w:line="480" w:lineRule="exact"/>
              <w:jc w:val="center"/>
              <w:rPr>
                <w:rFonts w:ascii="宋体" w:hAnsi="宋体"/>
                <w:spacing w:val="-20"/>
                <w:sz w:val="30"/>
              </w:rPr>
            </w:pPr>
          </w:p>
        </w:tc>
        <w:tc>
          <w:tcPr>
            <w:tcW w:w="1260" w:type="dxa"/>
            <w:noWrap w:val="0"/>
            <w:vAlign w:val="top"/>
          </w:tcPr>
          <w:p>
            <w:pPr>
              <w:spacing w:line="480" w:lineRule="exact"/>
              <w:jc w:val="center"/>
              <w:rPr>
                <w:rFonts w:ascii="宋体" w:hAnsi="宋体"/>
                <w:spacing w:val="-20"/>
                <w:sz w:val="30"/>
              </w:rPr>
            </w:pPr>
          </w:p>
        </w:tc>
        <w:tc>
          <w:tcPr>
            <w:tcW w:w="3817" w:type="dxa"/>
            <w:noWrap w:val="0"/>
            <w:vAlign w:val="top"/>
          </w:tcPr>
          <w:p>
            <w:pPr>
              <w:spacing w:line="480" w:lineRule="exact"/>
              <w:jc w:val="center"/>
              <w:rPr>
                <w:rFonts w:ascii="宋体" w:hAnsi="宋体"/>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top"/>
          </w:tcPr>
          <w:p>
            <w:pPr>
              <w:spacing w:line="480" w:lineRule="exact"/>
              <w:jc w:val="center"/>
              <w:rPr>
                <w:rFonts w:ascii="宋体" w:hAnsi="宋体"/>
                <w:spacing w:val="-20"/>
                <w:sz w:val="30"/>
              </w:rPr>
            </w:pPr>
          </w:p>
        </w:tc>
        <w:tc>
          <w:tcPr>
            <w:tcW w:w="1440" w:type="dxa"/>
            <w:noWrap w:val="0"/>
            <w:vAlign w:val="top"/>
          </w:tcPr>
          <w:p>
            <w:pPr>
              <w:spacing w:line="480" w:lineRule="exact"/>
              <w:jc w:val="center"/>
              <w:rPr>
                <w:rFonts w:ascii="宋体" w:hAnsi="宋体"/>
                <w:spacing w:val="-20"/>
                <w:sz w:val="30"/>
              </w:rPr>
            </w:pPr>
          </w:p>
        </w:tc>
        <w:tc>
          <w:tcPr>
            <w:tcW w:w="1080" w:type="dxa"/>
            <w:noWrap w:val="0"/>
            <w:vAlign w:val="top"/>
          </w:tcPr>
          <w:p>
            <w:pPr>
              <w:spacing w:line="480" w:lineRule="exact"/>
              <w:jc w:val="center"/>
              <w:rPr>
                <w:rFonts w:ascii="宋体" w:hAnsi="宋体"/>
                <w:spacing w:val="-20"/>
                <w:sz w:val="30"/>
              </w:rPr>
            </w:pPr>
          </w:p>
        </w:tc>
        <w:tc>
          <w:tcPr>
            <w:tcW w:w="1260" w:type="dxa"/>
            <w:noWrap w:val="0"/>
            <w:vAlign w:val="top"/>
          </w:tcPr>
          <w:p>
            <w:pPr>
              <w:spacing w:line="480" w:lineRule="exact"/>
              <w:jc w:val="center"/>
              <w:rPr>
                <w:rFonts w:ascii="宋体" w:hAnsi="宋体"/>
                <w:spacing w:val="-20"/>
                <w:sz w:val="30"/>
              </w:rPr>
            </w:pPr>
          </w:p>
        </w:tc>
        <w:tc>
          <w:tcPr>
            <w:tcW w:w="3817" w:type="dxa"/>
            <w:noWrap w:val="0"/>
            <w:vAlign w:val="top"/>
          </w:tcPr>
          <w:p>
            <w:pPr>
              <w:spacing w:line="480" w:lineRule="exact"/>
              <w:jc w:val="center"/>
              <w:rPr>
                <w:rFonts w:ascii="宋体" w:hAnsi="宋体"/>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rPr>
                <w:rFonts w:ascii="宋体" w:hAnsi="宋体"/>
                <w:spacing w:val="-20"/>
                <w:sz w:val="30"/>
              </w:rPr>
            </w:pPr>
          </w:p>
        </w:tc>
        <w:tc>
          <w:tcPr>
            <w:tcW w:w="1080" w:type="dxa"/>
            <w:noWrap w:val="0"/>
            <w:vAlign w:val="center"/>
          </w:tcPr>
          <w:p>
            <w:pPr>
              <w:spacing w:line="480" w:lineRule="exact"/>
              <w:jc w:val="center"/>
              <w:rPr>
                <w:rFonts w:ascii="宋体" w:hAnsi="宋体"/>
                <w:spacing w:val="-20"/>
                <w:sz w:val="30"/>
              </w:rPr>
            </w:pPr>
          </w:p>
        </w:tc>
        <w:tc>
          <w:tcPr>
            <w:tcW w:w="1260" w:type="dxa"/>
            <w:noWrap w:val="0"/>
            <w:vAlign w:val="center"/>
          </w:tcPr>
          <w:p>
            <w:pPr>
              <w:spacing w:line="480" w:lineRule="exact"/>
              <w:jc w:val="center"/>
              <w:rPr>
                <w:rFonts w:ascii="宋体" w:hAnsi="宋体"/>
                <w:spacing w:val="-20"/>
                <w:sz w:val="30"/>
              </w:rPr>
            </w:pPr>
          </w:p>
        </w:tc>
        <w:tc>
          <w:tcPr>
            <w:tcW w:w="3817" w:type="dxa"/>
            <w:noWrap w:val="0"/>
            <w:vAlign w:val="center"/>
          </w:tcPr>
          <w:p>
            <w:pPr>
              <w:spacing w:line="480" w:lineRule="exact"/>
              <w:ind w:left="-107"/>
              <w:jc w:val="center"/>
              <w:rPr>
                <w:spacing w:val="-2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jc w:val="center"/>
              <w:rPr>
                <w:rFonts w:ascii="宋体" w:hAnsi="宋体"/>
                <w:spacing w:val="-20"/>
                <w:sz w:val="30"/>
              </w:rPr>
            </w:pPr>
          </w:p>
        </w:tc>
        <w:tc>
          <w:tcPr>
            <w:tcW w:w="1080" w:type="dxa"/>
            <w:noWrap w:val="0"/>
            <w:vAlign w:val="center"/>
          </w:tcPr>
          <w:p>
            <w:pPr>
              <w:spacing w:line="480" w:lineRule="exact"/>
              <w:jc w:val="center"/>
              <w:rPr>
                <w:rFonts w:ascii="宋体" w:hAnsi="宋体"/>
                <w:spacing w:val="-20"/>
                <w:sz w:val="30"/>
              </w:rPr>
            </w:pPr>
          </w:p>
        </w:tc>
        <w:tc>
          <w:tcPr>
            <w:tcW w:w="1260" w:type="dxa"/>
            <w:noWrap w:val="0"/>
            <w:vAlign w:val="center"/>
          </w:tcPr>
          <w:p>
            <w:pPr>
              <w:spacing w:line="480" w:lineRule="exact"/>
              <w:jc w:val="center"/>
              <w:rPr>
                <w:rFonts w:ascii="宋体" w:hAnsi="宋体"/>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rPr>
                <w:rFonts w:ascii="宋体" w:hAnsi="宋体"/>
                <w:spacing w:val="-20"/>
                <w:sz w:val="30"/>
              </w:rPr>
            </w:pPr>
          </w:p>
        </w:tc>
        <w:tc>
          <w:tcPr>
            <w:tcW w:w="1080" w:type="dxa"/>
            <w:noWrap w:val="0"/>
            <w:vAlign w:val="center"/>
          </w:tcPr>
          <w:p>
            <w:pPr>
              <w:spacing w:line="480" w:lineRule="exact"/>
              <w:jc w:val="center"/>
              <w:rPr>
                <w:spacing w:val="-20"/>
                <w:sz w:val="30"/>
              </w:rPr>
            </w:pPr>
          </w:p>
        </w:tc>
        <w:tc>
          <w:tcPr>
            <w:tcW w:w="1260" w:type="dxa"/>
            <w:noWrap w:val="0"/>
            <w:vAlign w:val="center"/>
          </w:tcPr>
          <w:p>
            <w:pPr>
              <w:spacing w:line="480" w:lineRule="exact"/>
              <w:jc w:val="center"/>
              <w:rPr>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restart"/>
            <w:noWrap w:val="0"/>
            <w:vAlign w:val="center"/>
          </w:tcPr>
          <w:p>
            <w:pPr>
              <w:spacing w:line="480" w:lineRule="exact"/>
              <w:jc w:val="center"/>
              <w:rPr>
                <w:rFonts w:ascii="宋体" w:hAnsi="宋体"/>
                <w:spacing w:val="-20"/>
                <w:sz w:val="30"/>
              </w:rPr>
            </w:pPr>
            <w:r>
              <w:rPr>
                <w:rFonts w:hint="eastAsia" w:ascii="宋体" w:hAnsi="宋体"/>
                <w:spacing w:val="-20"/>
                <w:sz w:val="30"/>
                <w:highlight w:val="white"/>
              </w:rPr>
              <w:t>监</w:t>
            </w:r>
          </w:p>
          <w:p>
            <w:pPr>
              <w:spacing w:line="480" w:lineRule="exact"/>
              <w:jc w:val="center"/>
              <w:rPr>
                <w:rFonts w:ascii="宋体" w:hAnsi="宋体"/>
                <w:spacing w:val="-20"/>
                <w:sz w:val="30"/>
              </w:rPr>
            </w:pPr>
            <w:r>
              <w:rPr>
                <w:rFonts w:hint="eastAsia" w:ascii="宋体" w:hAnsi="宋体"/>
                <w:spacing w:val="-20"/>
                <w:sz w:val="30"/>
                <w:highlight w:val="white"/>
              </w:rPr>
              <w:t>理</w:t>
            </w:r>
          </w:p>
          <w:p>
            <w:pPr>
              <w:spacing w:line="480" w:lineRule="exact"/>
              <w:jc w:val="center"/>
              <w:rPr>
                <w:rFonts w:ascii="宋体" w:hAnsi="宋体"/>
                <w:spacing w:val="-20"/>
                <w:sz w:val="30"/>
              </w:rPr>
            </w:pPr>
            <w:r>
              <w:rPr>
                <w:rFonts w:hint="eastAsia" w:ascii="宋体" w:hAnsi="宋体"/>
                <w:spacing w:val="-20"/>
                <w:sz w:val="30"/>
                <w:highlight w:val="white"/>
              </w:rPr>
              <w:t>员</w:t>
            </w:r>
          </w:p>
        </w:tc>
        <w:tc>
          <w:tcPr>
            <w:tcW w:w="1440" w:type="dxa"/>
            <w:noWrap w:val="0"/>
            <w:vAlign w:val="center"/>
          </w:tcPr>
          <w:p>
            <w:pPr>
              <w:spacing w:line="480" w:lineRule="exact"/>
              <w:rPr>
                <w:rFonts w:ascii="宋体" w:hAnsi="宋体"/>
                <w:spacing w:val="-20"/>
                <w:sz w:val="30"/>
              </w:rPr>
            </w:pPr>
          </w:p>
        </w:tc>
        <w:tc>
          <w:tcPr>
            <w:tcW w:w="1080" w:type="dxa"/>
            <w:noWrap w:val="0"/>
            <w:vAlign w:val="center"/>
          </w:tcPr>
          <w:p>
            <w:pPr>
              <w:spacing w:line="480" w:lineRule="exact"/>
              <w:jc w:val="center"/>
              <w:rPr>
                <w:spacing w:val="-20"/>
                <w:sz w:val="30"/>
              </w:rPr>
            </w:pPr>
          </w:p>
        </w:tc>
        <w:tc>
          <w:tcPr>
            <w:tcW w:w="1260" w:type="dxa"/>
            <w:noWrap w:val="0"/>
            <w:vAlign w:val="center"/>
          </w:tcPr>
          <w:p>
            <w:pPr>
              <w:spacing w:line="480" w:lineRule="exact"/>
              <w:jc w:val="center"/>
              <w:rPr>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rPr>
                <w:rFonts w:ascii="宋体" w:hAnsi="宋体"/>
                <w:spacing w:val="-20"/>
                <w:sz w:val="30"/>
              </w:rPr>
            </w:pPr>
          </w:p>
        </w:tc>
        <w:tc>
          <w:tcPr>
            <w:tcW w:w="1080" w:type="dxa"/>
            <w:noWrap w:val="0"/>
            <w:vAlign w:val="center"/>
          </w:tcPr>
          <w:p>
            <w:pPr>
              <w:spacing w:line="480" w:lineRule="exact"/>
              <w:jc w:val="center"/>
              <w:rPr>
                <w:spacing w:val="-20"/>
                <w:sz w:val="30"/>
              </w:rPr>
            </w:pPr>
          </w:p>
        </w:tc>
        <w:tc>
          <w:tcPr>
            <w:tcW w:w="1260" w:type="dxa"/>
            <w:noWrap w:val="0"/>
            <w:vAlign w:val="center"/>
          </w:tcPr>
          <w:p>
            <w:pPr>
              <w:spacing w:line="480" w:lineRule="exact"/>
              <w:jc w:val="center"/>
              <w:rPr>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jc w:val="center"/>
              <w:rPr>
                <w:rFonts w:ascii="宋体" w:hAnsi="宋体"/>
                <w:spacing w:val="-20"/>
                <w:sz w:val="30"/>
              </w:rPr>
            </w:pPr>
          </w:p>
        </w:tc>
        <w:tc>
          <w:tcPr>
            <w:tcW w:w="1080" w:type="dxa"/>
            <w:noWrap w:val="0"/>
            <w:vAlign w:val="center"/>
          </w:tcPr>
          <w:p>
            <w:pPr>
              <w:spacing w:line="480" w:lineRule="exact"/>
              <w:jc w:val="center"/>
              <w:rPr>
                <w:rFonts w:ascii="宋体" w:hAnsi="宋体"/>
                <w:spacing w:val="-20"/>
                <w:sz w:val="30"/>
              </w:rPr>
            </w:pPr>
          </w:p>
        </w:tc>
        <w:tc>
          <w:tcPr>
            <w:tcW w:w="1260" w:type="dxa"/>
            <w:noWrap w:val="0"/>
            <w:vAlign w:val="center"/>
          </w:tcPr>
          <w:p>
            <w:pPr>
              <w:spacing w:line="480" w:lineRule="exact"/>
              <w:jc w:val="center"/>
              <w:rPr>
                <w:rFonts w:ascii="宋体" w:hAnsi="宋体"/>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jc w:val="center"/>
              <w:rPr>
                <w:rFonts w:ascii="宋体" w:hAnsi="宋体"/>
                <w:spacing w:val="-20"/>
                <w:sz w:val="30"/>
              </w:rPr>
            </w:pPr>
          </w:p>
        </w:tc>
        <w:tc>
          <w:tcPr>
            <w:tcW w:w="1080" w:type="dxa"/>
            <w:noWrap w:val="0"/>
            <w:vAlign w:val="center"/>
          </w:tcPr>
          <w:p>
            <w:pPr>
              <w:spacing w:line="480" w:lineRule="exact"/>
              <w:jc w:val="center"/>
              <w:rPr>
                <w:rFonts w:ascii="宋体" w:hAnsi="宋体"/>
                <w:spacing w:val="-20"/>
                <w:sz w:val="30"/>
              </w:rPr>
            </w:pPr>
          </w:p>
        </w:tc>
        <w:tc>
          <w:tcPr>
            <w:tcW w:w="1260" w:type="dxa"/>
            <w:noWrap w:val="0"/>
            <w:vAlign w:val="center"/>
          </w:tcPr>
          <w:p>
            <w:pPr>
              <w:spacing w:line="480" w:lineRule="exact"/>
              <w:jc w:val="center"/>
              <w:rPr>
                <w:rFonts w:ascii="宋体" w:hAnsi="宋体"/>
                <w:spacing w:val="-20"/>
                <w:sz w:val="30"/>
              </w:rPr>
            </w:pPr>
          </w:p>
        </w:tc>
        <w:tc>
          <w:tcPr>
            <w:tcW w:w="3817" w:type="dxa"/>
            <w:noWrap w:val="0"/>
            <w:vAlign w:val="center"/>
          </w:tcPr>
          <w:p>
            <w:pPr>
              <w:spacing w:line="480" w:lineRule="exact"/>
              <w:rPr>
                <w:rFonts w:ascii="宋体" w:hAnsi="宋体"/>
                <w:spacing w:val="-24"/>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48" w:type="dxa"/>
            <w:vMerge w:val="continue"/>
            <w:noWrap w:val="0"/>
            <w:vAlign w:val="center"/>
          </w:tcPr>
          <w:p>
            <w:pPr>
              <w:spacing w:line="480" w:lineRule="exact"/>
              <w:jc w:val="center"/>
              <w:rPr>
                <w:rFonts w:ascii="宋体" w:hAnsi="宋体"/>
                <w:spacing w:val="32"/>
                <w:sz w:val="30"/>
              </w:rPr>
            </w:pPr>
          </w:p>
        </w:tc>
        <w:tc>
          <w:tcPr>
            <w:tcW w:w="1440" w:type="dxa"/>
            <w:vMerge w:val="continue"/>
            <w:noWrap w:val="0"/>
            <w:vAlign w:val="center"/>
          </w:tcPr>
          <w:p>
            <w:pPr>
              <w:spacing w:line="480" w:lineRule="exact"/>
              <w:jc w:val="center"/>
              <w:rPr>
                <w:rFonts w:ascii="宋体" w:hAnsi="宋体"/>
                <w:spacing w:val="-20"/>
                <w:sz w:val="30"/>
              </w:rPr>
            </w:pPr>
          </w:p>
        </w:tc>
        <w:tc>
          <w:tcPr>
            <w:tcW w:w="1440" w:type="dxa"/>
            <w:noWrap w:val="0"/>
            <w:vAlign w:val="center"/>
          </w:tcPr>
          <w:p>
            <w:pPr>
              <w:spacing w:line="480" w:lineRule="exact"/>
              <w:jc w:val="center"/>
              <w:rPr>
                <w:spacing w:val="-20"/>
                <w:sz w:val="30"/>
              </w:rPr>
            </w:pPr>
          </w:p>
        </w:tc>
        <w:tc>
          <w:tcPr>
            <w:tcW w:w="1080" w:type="dxa"/>
            <w:noWrap w:val="0"/>
            <w:vAlign w:val="center"/>
          </w:tcPr>
          <w:p>
            <w:pPr>
              <w:spacing w:line="480" w:lineRule="exact"/>
              <w:jc w:val="center"/>
              <w:rPr>
                <w:spacing w:val="-20"/>
                <w:sz w:val="30"/>
              </w:rPr>
            </w:pPr>
          </w:p>
        </w:tc>
        <w:tc>
          <w:tcPr>
            <w:tcW w:w="1260" w:type="dxa"/>
            <w:noWrap w:val="0"/>
            <w:vAlign w:val="center"/>
          </w:tcPr>
          <w:p>
            <w:pPr>
              <w:spacing w:line="480" w:lineRule="exact"/>
              <w:jc w:val="center"/>
              <w:rPr>
                <w:rFonts w:ascii="宋体" w:hAnsi="宋体"/>
                <w:spacing w:val="-20"/>
                <w:sz w:val="30"/>
              </w:rPr>
            </w:pPr>
          </w:p>
        </w:tc>
        <w:tc>
          <w:tcPr>
            <w:tcW w:w="3817" w:type="dxa"/>
            <w:noWrap w:val="0"/>
            <w:vAlign w:val="center"/>
          </w:tcPr>
          <w:p>
            <w:pPr>
              <w:spacing w:line="480" w:lineRule="exact"/>
              <w:rPr>
                <w:rFonts w:ascii="宋体" w:hAnsi="宋体"/>
                <w:spacing w:val="-24"/>
                <w:sz w:val="30"/>
              </w:rPr>
            </w:pPr>
          </w:p>
        </w:tc>
      </w:tr>
    </w:tbl>
    <w:p>
      <w:pPr>
        <w:pStyle w:val="4"/>
        <w:jc w:val="left"/>
        <w:rPr>
          <w:rFonts w:hint="eastAsia" w:ascii="Verdana" w:hAnsi="Verdana"/>
          <w:sz w:val="32"/>
          <w:szCs w:val="32"/>
          <w:highlight w:val="white"/>
          <w:lang w:eastAsia="zh-CN"/>
        </w:rPr>
      </w:pPr>
      <w:r>
        <w:rPr>
          <w:rFonts w:hint="eastAsia" w:ascii="Verdana" w:hAnsi="Verdana"/>
          <w:sz w:val="28"/>
          <w:szCs w:val="28"/>
          <w:highlight w:val="white"/>
          <w:lang w:eastAsia="zh-CN"/>
        </w:rPr>
        <w:t>后附人员证书复印件</w:t>
      </w:r>
      <w:r>
        <w:rPr>
          <w:rFonts w:ascii="Verdana" w:hAnsi="Verdana"/>
          <w:sz w:val="28"/>
          <w:szCs w:val="28"/>
          <w:highlight w:val="white"/>
        </w:rPr>
        <w:br w:type="page"/>
      </w:r>
      <w:bookmarkStart w:id="6" w:name="_Toc422842056"/>
      <w:bookmarkStart w:id="7" w:name="_Toc422842200"/>
      <w:r>
        <w:rPr>
          <w:rFonts w:hint="eastAsia" w:ascii="Verdana" w:hAnsi="Verdana"/>
          <w:sz w:val="32"/>
          <w:szCs w:val="32"/>
          <w:highlight w:val="white"/>
          <w:lang w:eastAsia="zh-CN"/>
        </w:rPr>
        <w:t>六、近60个月本企业承担的已竣工监理项目获奖情况表</w:t>
      </w:r>
      <w:bookmarkEnd w:id="6"/>
      <w:bookmarkEnd w:id="7"/>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3443"/>
        <w:gridCol w:w="1810"/>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3" w:type="pct"/>
            <w:tcBorders>
              <w:top w:val="single" w:color="auto" w:sz="4" w:space="0"/>
              <w:left w:val="single" w:color="auto" w:sz="4" w:space="0"/>
              <w:tl2br w:val="single" w:color="auto" w:sz="4" w:space="0"/>
            </w:tcBorders>
          </w:tcPr>
          <w:p>
            <w:pPr>
              <w:spacing w:line="600" w:lineRule="exact"/>
              <w:jc w:val="right"/>
              <w:rPr>
                <w:rFonts w:ascii="Verdana" w:hAnsi="Verdana"/>
                <w:bCs/>
                <w:kern w:val="0"/>
                <w:sz w:val="30"/>
                <w:szCs w:val="30"/>
              </w:rPr>
            </w:pPr>
            <w:r>
              <w:rPr>
                <w:rFonts w:hint="eastAsia" w:ascii="Verdana" w:hAnsi="Verdana"/>
                <w:bCs/>
                <w:kern w:val="0"/>
                <w:sz w:val="30"/>
                <w:szCs w:val="30"/>
                <w:highlight w:val="white"/>
              </w:rPr>
              <w:t>内容</w:t>
            </w:r>
          </w:p>
          <w:p>
            <w:pPr>
              <w:spacing w:line="600" w:lineRule="exact"/>
              <w:rPr>
                <w:rFonts w:ascii="Verdana" w:hAnsi="Verdana"/>
                <w:bCs/>
                <w:kern w:val="0"/>
                <w:sz w:val="30"/>
                <w:szCs w:val="30"/>
              </w:rPr>
            </w:pPr>
            <w:r>
              <w:rPr>
                <w:rFonts w:hint="eastAsia" w:ascii="Verdana" w:hAnsi="Verdana"/>
                <w:bCs/>
                <w:kern w:val="0"/>
                <w:sz w:val="30"/>
                <w:szCs w:val="30"/>
                <w:highlight w:val="white"/>
              </w:rPr>
              <w:t>序号</w:t>
            </w:r>
          </w:p>
        </w:tc>
        <w:tc>
          <w:tcPr>
            <w:tcW w:w="2020" w:type="pct"/>
            <w:tcBorders>
              <w:top w:val="single" w:color="auto" w:sz="4" w:space="0"/>
            </w:tcBorders>
            <w:vAlign w:val="center"/>
          </w:tcPr>
          <w:p>
            <w:pPr>
              <w:spacing w:line="600" w:lineRule="exact"/>
              <w:jc w:val="center"/>
              <w:rPr>
                <w:rFonts w:ascii="Verdana" w:hAnsi="Verdana"/>
                <w:bCs/>
                <w:kern w:val="0"/>
                <w:sz w:val="30"/>
                <w:szCs w:val="30"/>
              </w:rPr>
            </w:pPr>
            <w:r>
              <w:rPr>
                <w:rFonts w:hint="eastAsia" w:ascii="Verdana" w:hAnsi="Verdana"/>
                <w:bCs/>
                <w:kern w:val="0"/>
                <w:sz w:val="30"/>
                <w:szCs w:val="30"/>
                <w:highlight w:val="white"/>
              </w:rPr>
              <w:t>获奖工程名称</w:t>
            </w:r>
          </w:p>
        </w:tc>
        <w:tc>
          <w:tcPr>
            <w:tcW w:w="1062" w:type="pct"/>
            <w:tcBorders>
              <w:top w:val="single" w:color="auto" w:sz="4" w:space="0"/>
            </w:tcBorders>
            <w:vAlign w:val="center"/>
          </w:tcPr>
          <w:p>
            <w:pPr>
              <w:spacing w:line="600" w:lineRule="exact"/>
              <w:jc w:val="center"/>
              <w:rPr>
                <w:rFonts w:ascii="Verdana" w:hAnsi="Verdana"/>
                <w:bCs/>
                <w:kern w:val="0"/>
                <w:sz w:val="30"/>
                <w:szCs w:val="30"/>
              </w:rPr>
            </w:pPr>
            <w:r>
              <w:rPr>
                <w:rFonts w:hint="eastAsia" w:ascii="Verdana" w:hAnsi="Verdana"/>
                <w:bCs/>
                <w:kern w:val="0"/>
                <w:sz w:val="30"/>
                <w:szCs w:val="30"/>
                <w:highlight w:val="white"/>
              </w:rPr>
              <w:t>奖项级别</w:t>
            </w:r>
          </w:p>
        </w:tc>
        <w:tc>
          <w:tcPr>
            <w:tcW w:w="1062" w:type="pct"/>
            <w:tcBorders>
              <w:top w:val="single" w:color="auto" w:sz="4" w:space="0"/>
            </w:tcBorders>
            <w:vAlign w:val="center"/>
          </w:tcPr>
          <w:p>
            <w:pPr>
              <w:spacing w:line="600" w:lineRule="exact"/>
              <w:jc w:val="center"/>
              <w:rPr>
                <w:rFonts w:ascii="Verdana" w:hAnsi="Verdana"/>
                <w:bCs/>
                <w:kern w:val="0"/>
                <w:sz w:val="30"/>
                <w:szCs w:val="30"/>
              </w:rPr>
            </w:pPr>
            <w:r>
              <w:rPr>
                <w:rFonts w:hint="eastAsia" w:ascii="Verdana" w:hAnsi="Verdana"/>
                <w:bCs/>
                <w:kern w:val="0"/>
                <w:sz w:val="30"/>
                <w:szCs w:val="30"/>
                <w:highlight w:val="whit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tcBorders>
              <w:left w:val="single" w:color="auto" w:sz="4" w:space="0"/>
            </w:tcBorders>
          </w:tcPr>
          <w:p>
            <w:pPr>
              <w:spacing w:line="600" w:lineRule="exact"/>
              <w:rPr>
                <w:rFonts w:ascii="Verdana" w:hAnsi="Verdana"/>
                <w:bCs/>
                <w:kern w:val="0"/>
                <w:sz w:val="30"/>
                <w:szCs w:val="30"/>
              </w:rPr>
            </w:pPr>
          </w:p>
        </w:tc>
        <w:tc>
          <w:tcPr>
            <w:tcW w:w="2020"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c>
          <w:tcPr>
            <w:tcW w:w="1062" w:type="pct"/>
          </w:tcPr>
          <w:p>
            <w:pPr>
              <w:spacing w:line="600" w:lineRule="exact"/>
              <w:rPr>
                <w:rFonts w:ascii="Verdana" w:hAnsi="Verdana"/>
                <w:bCs/>
                <w:kern w:val="0"/>
                <w:sz w:val="30"/>
                <w:szCs w:val="30"/>
              </w:rPr>
            </w:pPr>
          </w:p>
        </w:tc>
      </w:tr>
    </w:tbl>
    <w:p>
      <w:pPr>
        <w:rPr>
          <w:rFonts w:hint="eastAsia"/>
          <w:b/>
          <w:bCs/>
          <w:sz w:val="32"/>
          <w:szCs w:val="32"/>
          <w:highlight w:val="white"/>
        </w:rPr>
      </w:pPr>
      <w:bookmarkStart w:id="8" w:name="_Toc422842202"/>
      <w:bookmarkStart w:id="9" w:name="_Toc422842058"/>
      <w:r>
        <w:rPr>
          <w:rFonts w:hint="eastAsia"/>
          <w:b/>
          <w:bCs/>
          <w:sz w:val="32"/>
          <w:szCs w:val="32"/>
          <w:highlight w:val="white"/>
          <w:lang w:eastAsia="zh-CN"/>
        </w:rPr>
        <w:t>后附荣誉证书复印件</w:t>
      </w:r>
      <w:r>
        <w:rPr>
          <w:rFonts w:hint="eastAsia"/>
          <w:b/>
          <w:bCs/>
          <w:sz w:val="32"/>
          <w:szCs w:val="32"/>
          <w:highlight w:val="white"/>
        </w:rPr>
        <w:br w:type="page"/>
      </w:r>
    </w:p>
    <w:p>
      <w:pPr>
        <w:pStyle w:val="4"/>
        <w:jc w:val="both"/>
        <w:rPr>
          <w:sz w:val="36"/>
          <w:szCs w:val="36"/>
        </w:rPr>
      </w:pPr>
      <w:r>
        <w:rPr>
          <w:rFonts w:hint="eastAsia"/>
          <w:sz w:val="36"/>
          <w:szCs w:val="36"/>
          <w:highlight w:val="white"/>
          <w:lang w:eastAsia="zh-CN"/>
        </w:rPr>
        <w:t>七、</w:t>
      </w:r>
      <w:bookmarkEnd w:id="8"/>
      <w:bookmarkEnd w:id="9"/>
      <w:bookmarkStart w:id="10" w:name="_Toc22048"/>
      <w:r>
        <w:rPr>
          <w:rFonts w:hint="eastAsia"/>
          <w:sz w:val="36"/>
          <w:szCs w:val="36"/>
          <w:highlight w:val="white"/>
        </w:rPr>
        <w:t>企业近60个月所承接的已竣工监理项目表</w:t>
      </w:r>
      <w:bookmarkEnd w:id="10"/>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1544"/>
        <w:gridCol w:w="1191"/>
        <w:gridCol w:w="121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2" w:type="pct"/>
            <w:noWrap w:val="0"/>
            <w:vAlign w:val="center"/>
          </w:tcPr>
          <w:p>
            <w:pPr>
              <w:jc w:val="center"/>
              <w:rPr>
                <w:kern w:val="0"/>
                <w:sz w:val="28"/>
                <w:szCs w:val="28"/>
              </w:rPr>
            </w:pPr>
            <w:r>
              <w:rPr>
                <w:rFonts w:hint="eastAsia"/>
                <w:kern w:val="0"/>
                <w:sz w:val="28"/>
                <w:szCs w:val="28"/>
                <w:highlight w:val="white"/>
              </w:rPr>
              <w:t>工程名称与地点</w:t>
            </w:r>
          </w:p>
        </w:tc>
        <w:tc>
          <w:tcPr>
            <w:tcW w:w="906" w:type="pct"/>
            <w:noWrap w:val="0"/>
            <w:vAlign w:val="center"/>
          </w:tcPr>
          <w:p>
            <w:pPr>
              <w:jc w:val="center"/>
              <w:rPr>
                <w:kern w:val="0"/>
                <w:sz w:val="28"/>
                <w:szCs w:val="28"/>
              </w:rPr>
            </w:pPr>
            <w:r>
              <w:rPr>
                <w:rFonts w:hint="eastAsia"/>
                <w:kern w:val="0"/>
                <w:sz w:val="28"/>
                <w:szCs w:val="28"/>
                <w:highlight w:val="white"/>
              </w:rPr>
              <w:t>建筑</w:t>
            </w:r>
          </w:p>
          <w:p>
            <w:pPr>
              <w:jc w:val="center"/>
              <w:rPr>
                <w:kern w:val="0"/>
                <w:sz w:val="28"/>
                <w:szCs w:val="28"/>
              </w:rPr>
            </w:pPr>
            <w:r>
              <w:rPr>
                <w:rFonts w:hint="eastAsia"/>
                <w:kern w:val="0"/>
                <w:sz w:val="28"/>
                <w:szCs w:val="28"/>
                <w:highlight w:val="white"/>
              </w:rPr>
              <w:t>面积</w:t>
            </w:r>
          </w:p>
        </w:tc>
        <w:tc>
          <w:tcPr>
            <w:tcW w:w="699" w:type="pct"/>
            <w:noWrap w:val="0"/>
            <w:vAlign w:val="center"/>
          </w:tcPr>
          <w:p>
            <w:pPr>
              <w:jc w:val="center"/>
              <w:rPr>
                <w:kern w:val="0"/>
                <w:sz w:val="28"/>
                <w:szCs w:val="28"/>
              </w:rPr>
            </w:pPr>
            <w:r>
              <w:rPr>
                <w:rFonts w:hint="eastAsia"/>
                <w:kern w:val="0"/>
                <w:sz w:val="28"/>
                <w:szCs w:val="28"/>
                <w:highlight w:val="white"/>
              </w:rPr>
              <w:t>结构</w:t>
            </w:r>
          </w:p>
        </w:tc>
        <w:tc>
          <w:tcPr>
            <w:tcW w:w="715" w:type="pct"/>
            <w:noWrap w:val="0"/>
            <w:vAlign w:val="center"/>
          </w:tcPr>
          <w:p>
            <w:pPr>
              <w:jc w:val="center"/>
              <w:rPr>
                <w:kern w:val="0"/>
                <w:sz w:val="28"/>
                <w:szCs w:val="28"/>
              </w:rPr>
            </w:pPr>
            <w:r>
              <w:rPr>
                <w:rFonts w:hint="eastAsia"/>
                <w:kern w:val="0"/>
                <w:sz w:val="28"/>
                <w:szCs w:val="28"/>
                <w:highlight w:val="white"/>
              </w:rPr>
              <w:t>层数</w:t>
            </w:r>
          </w:p>
        </w:tc>
        <w:tc>
          <w:tcPr>
            <w:tcW w:w="996" w:type="pct"/>
            <w:noWrap w:val="0"/>
            <w:vAlign w:val="center"/>
          </w:tcPr>
          <w:p>
            <w:pPr>
              <w:jc w:val="center"/>
              <w:rPr>
                <w:kern w:val="0"/>
                <w:sz w:val="28"/>
                <w:szCs w:val="28"/>
              </w:rPr>
            </w:pPr>
            <w:r>
              <w:rPr>
                <w:rFonts w:hint="eastAsia"/>
                <w:kern w:val="0"/>
                <w:sz w:val="28"/>
                <w:szCs w:val="28"/>
                <w:highlight w:val="whit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pct"/>
            <w:noWrap w:val="0"/>
            <w:vAlign w:val="center"/>
          </w:tcPr>
          <w:p>
            <w:pPr>
              <w:jc w:val="center"/>
              <w:rPr>
                <w:kern w:val="0"/>
                <w:sz w:val="28"/>
                <w:szCs w:val="28"/>
              </w:rPr>
            </w:pPr>
          </w:p>
        </w:tc>
        <w:tc>
          <w:tcPr>
            <w:tcW w:w="906" w:type="pct"/>
            <w:noWrap w:val="0"/>
            <w:vAlign w:val="center"/>
          </w:tcPr>
          <w:p>
            <w:pPr>
              <w:jc w:val="center"/>
              <w:rPr>
                <w:kern w:val="0"/>
                <w:sz w:val="28"/>
                <w:szCs w:val="28"/>
              </w:rPr>
            </w:pPr>
          </w:p>
        </w:tc>
        <w:tc>
          <w:tcPr>
            <w:tcW w:w="699" w:type="pct"/>
            <w:noWrap w:val="0"/>
            <w:vAlign w:val="center"/>
          </w:tcPr>
          <w:p>
            <w:pPr>
              <w:jc w:val="center"/>
              <w:rPr>
                <w:kern w:val="0"/>
                <w:sz w:val="28"/>
                <w:szCs w:val="28"/>
              </w:rPr>
            </w:pPr>
          </w:p>
        </w:tc>
        <w:tc>
          <w:tcPr>
            <w:tcW w:w="715" w:type="pct"/>
            <w:noWrap w:val="0"/>
            <w:vAlign w:val="center"/>
          </w:tcPr>
          <w:p>
            <w:pPr>
              <w:jc w:val="center"/>
              <w:rPr>
                <w:kern w:val="0"/>
                <w:sz w:val="28"/>
                <w:szCs w:val="28"/>
              </w:rPr>
            </w:pPr>
          </w:p>
        </w:tc>
        <w:tc>
          <w:tcPr>
            <w:tcW w:w="996" w:type="pct"/>
            <w:noWrap w:val="0"/>
            <w:vAlign w:val="center"/>
          </w:tcPr>
          <w:p>
            <w:pPr>
              <w:jc w:val="center"/>
              <w:rPr>
                <w:kern w:val="0"/>
                <w:sz w:val="28"/>
                <w:szCs w:val="28"/>
              </w:rPr>
            </w:pPr>
          </w:p>
        </w:tc>
      </w:tr>
    </w:tbl>
    <w:p>
      <w:pPr>
        <w:pStyle w:val="2"/>
        <w:spacing w:line="240" w:lineRule="auto"/>
        <w:jc w:val="both"/>
        <w:rPr>
          <w:rFonts w:hint="eastAsia" w:ascii="宋体" w:hAnsi="宋体" w:cs="宋体"/>
          <w:b/>
          <w:bCs/>
          <w:color w:val="000000"/>
          <w:sz w:val="36"/>
          <w:szCs w:val="11"/>
          <w:lang w:eastAsia="zh-CN"/>
        </w:rPr>
      </w:pPr>
      <w:r>
        <w:rPr>
          <w:rFonts w:hint="eastAsia" w:ascii="宋体" w:hAnsi="宋体" w:cs="宋体"/>
          <w:b/>
          <w:bCs/>
          <w:color w:val="000000"/>
          <w:sz w:val="36"/>
          <w:szCs w:val="11"/>
          <w:lang w:eastAsia="zh-CN"/>
        </w:rPr>
        <w:t>后附监理合同复印件</w:t>
      </w:r>
    </w:p>
    <w:p>
      <w:pPr>
        <w:rPr>
          <w:rFonts w:hint="eastAsia" w:ascii="宋体" w:hAnsi="宋体" w:cs="宋体"/>
          <w:b/>
          <w:bCs/>
          <w:color w:val="000000"/>
          <w:sz w:val="36"/>
          <w:szCs w:val="11"/>
          <w:lang w:eastAsia="zh-CN"/>
        </w:rPr>
      </w:pPr>
      <w:r>
        <w:rPr>
          <w:rFonts w:hint="eastAsia" w:ascii="宋体" w:hAnsi="宋体" w:cs="宋体"/>
          <w:b/>
          <w:bCs/>
          <w:color w:val="000000"/>
          <w:sz w:val="36"/>
          <w:szCs w:val="11"/>
          <w:lang w:eastAsia="zh-CN"/>
        </w:rPr>
        <w:br w:type="page"/>
      </w:r>
    </w:p>
    <w:p>
      <w:pPr>
        <w:pStyle w:val="2"/>
        <w:numPr>
          <w:numId w:val="0"/>
        </w:numPr>
        <w:spacing w:line="240" w:lineRule="auto"/>
        <w:jc w:val="both"/>
        <w:rPr>
          <w:rFonts w:hint="eastAsia" w:ascii="宋体" w:hAnsi="宋体" w:cs="宋体"/>
          <w:b/>
          <w:bCs/>
          <w:color w:val="000000"/>
          <w:sz w:val="36"/>
          <w:szCs w:val="11"/>
          <w:lang w:eastAsia="zh-CN"/>
        </w:rPr>
      </w:pPr>
      <w:r>
        <w:rPr>
          <w:rFonts w:hint="eastAsia" w:ascii="宋体" w:hAnsi="宋体" w:cs="宋体"/>
          <w:b/>
          <w:bCs/>
          <w:color w:val="000000"/>
          <w:sz w:val="36"/>
          <w:szCs w:val="11"/>
          <w:lang w:eastAsia="zh-CN"/>
        </w:rPr>
        <w:t>八、监理大纲（自拟）</w:t>
      </w:r>
    </w:p>
    <w:p>
      <w:pPr>
        <w:pStyle w:val="2"/>
        <w:numPr>
          <w:ilvl w:val="0"/>
          <w:numId w:val="2"/>
        </w:numPr>
        <w:spacing w:line="240" w:lineRule="auto"/>
        <w:jc w:val="both"/>
        <w:rPr>
          <w:rFonts w:hint="eastAsia" w:ascii="宋体" w:hAnsi="宋体" w:cs="宋体"/>
          <w:b/>
          <w:bCs/>
          <w:color w:val="000000"/>
          <w:sz w:val="36"/>
          <w:szCs w:val="11"/>
          <w:lang w:eastAsia="zh-CN"/>
        </w:rPr>
      </w:pPr>
      <w:r>
        <w:rPr>
          <w:rFonts w:hint="eastAsia" w:ascii="宋体" w:hAnsi="宋体" w:cs="宋体"/>
          <w:b/>
          <w:bCs/>
          <w:color w:val="000000"/>
          <w:sz w:val="36"/>
          <w:szCs w:val="11"/>
          <w:lang w:eastAsia="zh-CN"/>
        </w:rPr>
        <w:t>检测设备及检测手段评分</w:t>
      </w:r>
    </w:p>
    <w:p>
      <w:pPr>
        <w:pStyle w:val="4"/>
        <w:jc w:val="center"/>
        <w:rPr>
          <w:sz w:val="36"/>
          <w:szCs w:val="36"/>
        </w:rPr>
      </w:pPr>
      <w:r>
        <w:rPr>
          <w:rFonts w:hint="eastAsia"/>
          <w:sz w:val="36"/>
          <w:szCs w:val="36"/>
          <w:highlight w:val="white"/>
        </w:rPr>
        <w:t>拟投入招标工程的主要检测设备目录表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62"/>
        <w:gridCol w:w="835"/>
        <w:gridCol w:w="985"/>
        <w:gridCol w:w="535"/>
        <w:gridCol w:w="985"/>
        <w:gridCol w:w="985"/>
        <w:gridCol w:w="147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2" w:space="0"/>
              <w:left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序号</w:t>
            </w:r>
          </w:p>
        </w:tc>
        <w:tc>
          <w:tcPr>
            <w:tcW w:w="1262"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机械或</w:t>
            </w:r>
          </w:p>
          <w:p>
            <w:pPr>
              <w:spacing w:line="400" w:lineRule="exact"/>
              <w:jc w:val="center"/>
              <w:rPr>
                <w:rFonts w:ascii="Verdana" w:hAnsi="Verdana"/>
                <w:bCs/>
                <w:kern w:val="0"/>
                <w:sz w:val="30"/>
                <w:szCs w:val="30"/>
              </w:rPr>
            </w:pPr>
            <w:r>
              <w:rPr>
                <w:rFonts w:hint="eastAsia" w:ascii="Verdana" w:hAnsi="Verdana"/>
                <w:bCs/>
                <w:kern w:val="0"/>
                <w:sz w:val="30"/>
                <w:szCs w:val="30"/>
                <w:highlight w:val="white"/>
              </w:rPr>
              <w:t>设备名称</w:t>
            </w:r>
          </w:p>
        </w:tc>
        <w:tc>
          <w:tcPr>
            <w:tcW w:w="835"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自有或</w:t>
            </w:r>
          </w:p>
          <w:p>
            <w:pPr>
              <w:spacing w:line="400" w:lineRule="exact"/>
              <w:jc w:val="center"/>
              <w:rPr>
                <w:rFonts w:ascii="Verdana" w:hAnsi="Verdana"/>
                <w:bCs/>
                <w:kern w:val="0"/>
                <w:sz w:val="30"/>
                <w:szCs w:val="30"/>
              </w:rPr>
            </w:pPr>
            <w:r>
              <w:rPr>
                <w:rFonts w:hint="eastAsia" w:ascii="Verdana" w:hAnsi="Verdana"/>
                <w:bCs/>
                <w:kern w:val="0"/>
                <w:sz w:val="30"/>
                <w:szCs w:val="30"/>
                <w:highlight w:val="white"/>
              </w:rPr>
              <w:t>租赁</w:t>
            </w:r>
          </w:p>
        </w:tc>
        <w:tc>
          <w:tcPr>
            <w:tcW w:w="985"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型号</w:t>
            </w:r>
          </w:p>
          <w:p>
            <w:pPr>
              <w:spacing w:line="400" w:lineRule="exact"/>
              <w:jc w:val="center"/>
              <w:rPr>
                <w:rFonts w:ascii="Verdana" w:hAnsi="Verdana"/>
                <w:bCs/>
                <w:kern w:val="0"/>
                <w:sz w:val="30"/>
                <w:szCs w:val="30"/>
              </w:rPr>
            </w:pPr>
            <w:r>
              <w:rPr>
                <w:rFonts w:hint="eastAsia" w:ascii="Verdana" w:hAnsi="Verdana"/>
                <w:bCs/>
                <w:kern w:val="0"/>
                <w:sz w:val="30"/>
                <w:szCs w:val="30"/>
                <w:highlight w:val="white"/>
              </w:rPr>
              <w:t>规格</w:t>
            </w:r>
          </w:p>
        </w:tc>
        <w:tc>
          <w:tcPr>
            <w:tcW w:w="535"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数量</w:t>
            </w:r>
          </w:p>
        </w:tc>
        <w:tc>
          <w:tcPr>
            <w:tcW w:w="985"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国别</w:t>
            </w:r>
          </w:p>
          <w:p>
            <w:pPr>
              <w:spacing w:line="400" w:lineRule="exact"/>
              <w:jc w:val="center"/>
              <w:rPr>
                <w:rFonts w:ascii="Verdana" w:hAnsi="Verdana"/>
                <w:bCs/>
                <w:kern w:val="0"/>
                <w:sz w:val="30"/>
                <w:szCs w:val="30"/>
              </w:rPr>
            </w:pPr>
            <w:r>
              <w:rPr>
                <w:rFonts w:hint="eastAsia" w:ascii="Verdana" w:hAnsi="Verdana"/>
                <w:bCs/>
                <w:kern w:val="0"/>
                <w:sz w:val="30"/>
                <w:szCs w:val="30"/>
                <w:highlight w:val="white"/>
              </w:rPr>
              <w:t>产地</w:t>
            </w:r>
          </w:p>
        </w:tc>
        <w:tc>
          <w:tcPr>
            <w:tcW w:w="985"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制造</w:t>
            </w:r>
          </w:p>
          <w:p>
            <w:pPr>
              <w:spacing w:line="400" w:lineRule="exact"/>
              <w:jc w:val="center"/>
              <w:rPr>
                <w:rFonts w:ascii="Verdana" w:hAnsi="Verdana"/>
                <w:bCs/>
                <w:kern w:val="0"/>
                <w:sz w:val="30"/>
                <w:szCs w:val="30"/>
              </w:rPr>
            </w:pPr>
            <w:r>
              <w:rPr>
                <w:rFonts w:hint="eastAsia" w:ascii="Verdana" w:hAnsi="Verdana"/>
                <w:bCs/>
                <w:kern w:val="0"/>
                <w:sz w:val="30"/>
                <w:szCs w:val="30"/>
                <w:highlight w:val="white"/>
              </w:rPr>
              <w:t>年份</w:t>
            </w:r>
          </w:p>
        </w:tc>
        <w:tc>
          <w:tcPr>
            <w:tcW w:w="1473" w:type="dxa"/>
            <w:tcBorders>
              <w:top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检测内容</w:t>
            </w:r>
          </w:p>
        </w:tc>
        <w:tc>
          <w:tcPr>
            <w:tcW w:w="945" w:type="dxa"/>
            <w:tcBorders>
              <w:top w:val="single" w:color="auto" w:sz="2" w:space="0"/>
              <w:right w:val="single" w:color="auto" w:sz="2" w:space="0"/>
            </w:tcBorders>
            <w:vAlign w:val="center"/>
          </w:tcPr>
          <w:p>
            <w:pPr>
              <w:spacing w:line="400" w:lineRule="exact"/>
              <w:jc w:val="center"/>
              <w:rPr>
                <w:rFonts w:ascii="Verdana" w:hAnsi="Verdana"/>
                <w:bCs/>
                <w:kern w:val="0"/>
                <w:sz w:val="30"/>
                <w:szCs w:val="30"/>
              </w:rPr>
            </w:pPr>
            <w:r>
              <w:rPr>
                <w:rFonts w:hint="eastAsia" w:ascii="Verdana" w:hAnsi="Verdana"/>
                <w:bCs/>
                <w:kern w:val="0"/>
                <w:sz w:val="30"/>
                <w:szCs w:val="30"/>
                <w:highlight w:val="whit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left w:val="single" w:color="auto" w:sz="2" w:space="0"/>
            </w:tcBorders>
          </w:tcPr>
          <w:p>
            <w:pPr>
              <w:spacing w:line="600" w:lineRule="exact"/>
              <w:rPr>
                <w:rFonts w:ascii="Verdana" w:hAnsi="Verdana"/>
                <w:bCs/>
                <w:kern w:val="0"/>
                <w:sz w:val="30"/>
                <w:szCs w:val="30"/>
              </w:rPr>
            </w:pPr>
          </w:p>
        </w:tc>
        <w:tc>
          <w:tcPr>
            <w:tcW w:w="1262" w:type="dxa"/>
          </w:tcPr>
          <w:p>
            <w:pPr>
              <w:spacing w:line="600" w:lineRule="exact"/>
              <w:rPr>
                <w:rFonts w:ascii="Verdana" w:hAnsi="Verdana"/>
                <w:bCs/>
                <w:kern w:val="0"/>
                <w:sz w:val="30"/>
                <w:szCs w:val="30"/>
              </w:rPr>
            </w:pPr>
          </w:p>
        </w:tc>
        <w:tc>
          <w:tcPr>
            <w:tcW w:w="8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53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985" w:type="dxa"/>
          </w:tcPr>
          <w:p>
            <w:pPr>
              <w:spacing w:line="600" w:lineRule="exact"/>
              <w:rPr>
                <w:rFonts w:ascii="Verdana" w:hAnsi="Verdana"/>
                <w:bCs/>
                <w:kern w:val="0"/>
                <w:sz w:val="30"/>
                <w:szCs w:val="30"/>
              </w:rPr>
            </w:pPr>
          </w:p>
        </w:tc>
        <w:tc>
          <w:tcPr>
            <w:tcW w:w="1473" w:type="dxa"/>
          </w:tcPr>
          <w:p>
            <w:pPr>
              <w:spacing w:line="600" w:lineRule="exact"/>
              <w:rPr>
                <w:rFonts w:ascii="Verdana" w:hAnsi="Verdana"/>
                <w:bCs/>
                <w:kern w:val="0"/>
                <w:sz w:val="30"/>
                <w:szCs w:val="30"/>
              </w:rPr>
            </w:pPr>
          </w:p>
        </w:tc>
        <w:tc>
          <w:tcPr>
            <w:tcW w:w="945" w:type="dxa"/>
            <w:tcBorders>
              <w:right w:val="single" w:color="auto" w:sz="2" w:space="0"/>
            </w:tcBorders>
          </w:tcPr>
          <w:p>
            <w:pPr>
              <w:spacing w:line="600" w:lineRule="exact"/>
              <w:rPr>
                <w:rFonts w:ascii="Verdana" w:hAnsi="Verdana"/>
                <w:bCs/>
                <w:kern w:val="0"/>
                <w:sz w:val="30"/>
                <w:szCs w:val="30"/>
              </w:rPr>
            </w:pPr>
          </w:p>
        </w:tc>
      </w:tr>
    </w:tbl>
    <w:p>
      <w:pPr>
        <w:pStyle w:val="2"/>
        <w:numPr>
          <w:numId w:val="0"/>
        </w:numPr>
        <w:spacing w:line="240" w:lineRule="auto"/>
        <w:jc w:val="both"/>
        <w:rPr>
          <w:rFonts w:hint="eastAsia" w:ascii="Verdana" w:hAnsi="Verdana"/>
          <w:b/>
          <w:bCs/>
          <w:sz w:val="30"/>
          <w:szCs w:val="30"/>
          <w:highlight w:val="white"/>
          <w:lang w:eastAsia="zh-CN"/>
        </w:rPr>
      </w:pPr>
      <w:r>
        <w:rPr>
          <w:rFonts w:hint="eastAsia" w:ascii="Verdana" w:hAnsi="Verdana"/>
          <w:b/>
          <w:bCs/>
          <w:sz w:val="30"/>
          <w:szCs w:val="30"/>
          <w:highlight w:val="white"/>
          <w:lang w:eastAsia="zh-CN"/>
        </w:rPr>
        <w:t>后附相关证明材料复印件</w:t>
      </w:r>
    </w:p>
    <w:p>
      <w:pPr>
        <w:rPr>
          <w:rFonts w:hint="eastAsia" w:ascii="Verdana" w:hAnsi="Verdana"/>
          <w:b/>
          <w:bCs/>
          <w:sz w:val="30"/>
          <w:szCs w:val="30"/>
          <w:highlight w:val="white"/>
          <w:lang w:eastAsia="zh-CN"/>
        </w:rPr>
      </w:pPr>
      <w:r>
        <w:rPr>
          <w:rFonts w:hint="eastAsia" w:ascii="Verdana" w:hAnsi="Verdana"/>
          <w:b/>
          <w:bCs/>
          <w:sz w:val="30"/>
          <w:szCs w:val="30"/>
          <w:highlight w:val="white"/>
          <w:lang w:eastAsia="zh-CN"/>
        </w:rPr>
        <w:br w:type="page"/>
      </w:r>
    </w:p>
    <w:p>
      <w:pPr>
        <w:pStyle w:val="2"/>
        <w:numPr>
          <w:ilvl w:val="0"/>
          <w:numId w:val="2"/>
        </w:numPr>
        <w:spacing w:line="240" w:lineRule="auto"/>
        <w:ind w:left="0" w:leftChars="0" w:firstLine="0" w:firstLineChars="0"/>
        <w:jc w:val="both"/>
        <w:rPr>
          <w:rFonts w:hint="eastAsia" w:eastAsia="宋体"/>
          <w:b/>
          <w:bCs/>
          <w:color w:val="000000"/>
          <w:sz w:val="32"/>
          <w:szCs w:val="32"/>
          <w:lang w:eastAsia="zh-CN"/>
        </w:rPr>
      </w:pPr>
      <w:r>
        <w:rPr>
          <w:rFonts w:ascii="Times New Roman" w:hAnsi="Times New Roman" w:eastAsia="Times New Roman"/>
          <w:b/>
          <w:bCs/>
          <w:color w:val="000000"/>
          <w:sz w:val="32"/>
          <w:szCs w:val="32"/>
        </w:rPr>
        <w:t>难点、重点</w:t>
      </w:r>
      <w:bookmarkStart w:id="11" w:name="_GoBack"/>
      <w:bookmarkEnd w:id="11"/>
      <w:r>
        <w:rPr>
          <w:rFonts w:ascii="Times New Roman" w:hAnsi="Times New Roman" w:eastAsia="Times New Roman"/>
          <w:b/>
          <w:bCs/>
          <w:color w:val="000000"/>
          <w:sz w:val="32"/>
          <w:szCs w:val="32"/>
        </w:rPr>
        <w:t>监理措施</w:t>
      </w:r>
      <w:r>
        <w:rPr>
          <w:rFonts w:hint="eastAsia" w:eastAsia="宋体"/>
          <w:b/>
          <w:bCs/>
          <w:color w:val="000000"/>
          <w:sz w:val="32"/>
          <w:szCs w:val="32"/>
          <w:lang w:eastAsia="zh-CN"/>
        </w:rPr>
        <w:t>（自拟）</w:t>
      </w:r>
    </w:p>
    <w:p>
      <w:pPr>
        <w:pStyle w:val="2"/>
        <w:numPr>
          <w:numId w:val="0"/>
        </w:numPr>
        <w:spacing w:line="240" w:lineRule="auto"/>
        <w:ind w:leftChars="0"/>
        <w:jc w:val="both"/>
        <w:rPr>
          <w:rFonts w:hint="eastAsia" w:ascii="宋体" w:hAnsi="宋体" w:cs="宋体"/>
          <w:b/>
          <w:bCs/>
          <w:color w:val="000000"/>
          <w:sz w:val="36"/>
          <w:szCs w:val="11"/>
          <w:lang w:eastAsia="zh-CN"/>
        </w:rPr>
      </w:pPr>
      <w:r>
        <w:rPr>
          <w:rFonts w:hint="eastAsia" w:ascii="Verdana" w:hAnsi="Verdana"/>
          <w:b/>
          <w:bCs/>
          <w:sz w:val="32"/>
          <w:szCs w:val="32"/>
          <w:highlight w:val="white"/>
          <w:lang w:eastAsia="zh-CN"/>
        </w:rPr>
        <w:t>十一、</w:t>
      </w:r>
      <w:r>
        <w:rPr>
          <w:rFonts w:ascii="Times New Roman" w:hAnsi="Times New Roman" w:eastAsia="Times New Roman"/>
          <w:b/>
          <w:bCs/>
          <w:color w:val="000000"/>
          <w:sz w:val="32"/>
          <w:szCs w:val="32"/>
        </w:rPr>
        <w:t>合理化建议</w:t>
      </w:r>
      <w:r>
        <w:rPr>
          <w:rFonts w:hint="eastAsia" w:eastAsia="宋体"/>
          <w:b/>
          <w:bCs/>
          <w:color w:val="000000"/>
          <w:sz w:val="32"/>
          <w:szCs w:val="32"/>
          <w:lang w:eastAsia="zh-CN"/>
        </w:rPr>
        <w:t>（自拟）</w:t>
      </w:r>
      <w:r>
        <w:rPr>
          <w:rFonts w:ascii="Verdana" w:hAnsi="Verdana"/>
          <w:b/>
          <w:bCs/>
          <w:sz w:val="30"/>
          <w:szCs w:val="30"/>
          <w:highlight w:val="white"/>
        </w:rPr>
        <w:br w:type="page"/>
      </w:r>
    </w:p>
    <w:p>
      <w:pPr>
        <w:pStyle w:val="2"/>
        <w:numPr>
          <w:numId w:val="0"/>
        </w:numPr>
        <w:spacing w:line="240" w:lineRule="auto"/>
        <w:jc w:val="both"/>
        <w:rPr>
          <w:rFonts w:hint="eastAsia" w:ascii="宋体" w:hAnsi="宋体" w:cs="宋体"/>
          <w:b/>
          <w:bCs/>
          <w:color w:val="000000"/>
          <w:sz w:val="36"/>
          <w:szCs w:val="11"/>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rPr>
                              <w:highlight w:val="white"/>
                            </w:rPr>
                            <w:instrText xml:space="preserve">PAGE   \* MERGEFORMAT</w:instrText>
                          </w:r>
                          <w:r>
                            <w:fldChar w:fldCharType="separate"/>
                          </w:r>
                          <w:r>
                            <w:rPr>
                              <w:highlight w:val="white"/>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jc w:val="center"/>
                    </w:pPr>
                    <w:r>
                      <w:fldChar w:fldCharType="begin"/>
                    </w:r>
                    <w:r>
                      <w:rPr>
                        <w:highlight w:val="white"/>
                      </w:rPr>
                      <w:instrText xml:space="preserve">PAGE   \* MERGEFORMAT</w:instrText>
                    </w:r>
                    <w:r>
                      <w:fldChar w:fldCharType="separate"/>
                    </w:r>
                    <w:r>
                      <w:rPr>
                        <w:highlight w:val="white"/>
                        <w:lang w:val="zh-CN"/>
                      </w:rPr>
                      <w:t>5</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83366"/>
    <w:multiLevelType w:val="multilevel"/>
    <w:tmpl w:val="2798336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96FD35"/>
    <w:multiLevelType w:val="singleLevel"/>
    <w:tmpl w:val="7B96FD3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F5412"/>
    <w:rsid w:val="00012C65"/>
    <w:rsid w:val="0002756D"/>
    <w:rsid w:val="00060C17"/>
    <w:rsid w:val="000B3332"/>
    <w:rsid w:val="000C0A37"/>
    <w:rsid w:val="000F6785"/>
    <w:rsid w:val="001166C6"/>
    <w:rsid w:val="001E2A2D"/>
    <w:rsid w:val="00213B9C"/>
    <w:rsid w:val="00263591"/>
    <w:rsid w:val="00284363"/>
    <w:rsid w:val="003444FB"/>
    <w:rsid w:val="003A48B2"/>
    <w:rsid w:val="004357F8"/>
    <w:rsid w:val="004E2D2B"/>
    <w:rsid w:val="00514BB4"/>
    <w:rsid w:val="00515C0C"/>
    <w:rsid w:val="00530AAA"/>
    <w:rsid w:val="005C1867"/>
    <w:rsid w:val="005D2C2F"/>
    <w:rsid w:val="005D44FD"/>
    <w:rsid w:val="00616771"/>
    <w:rsid w:val="007340A4"/>
    <w:rsid w:val="00755039"/>
    <w:rsid w:val="00776D2E"/>
    <w:rsid w:val="007B4CB3"/>
    <w:rsid w:val="007C79E5"/>
    <w:rsid w:val="00841F50"/>
    <w:rsid w:val="0086159F"/>
    <w:rsid w:val="008E7ADC"/>
    <w:rsid w:val="00902B34"/>
    <w:rsid w:val="00970146"/>
    <w:rsid w:val="00997D04"/>
    <w:rsid w:val="00A3048C"/>
    <w:rsid w:val="00B64457"/>
    <w:rsid w:val="00C15065"/>
    <w:rsid w:val="00C349B1"/>
    <w:rsid w:val="00C511D0"/>
    <w:rsid w:val="00C9635A"/>
    <w:rsid w:val="00D43C0A"/>
    <w:rsid w:val="00DE1690"/>
    <w:rsid w:val="00E205EC"/>
    <w:rsid w:val="00F871F9"/>
    <w:rsid w:val="00FD4C8E"/>
    <w:rsid w:val="032B04EC"/>
    <w:rsid w:val="1D3866C3"/>
    <w:rsid w:val="1DDC0050"/>
    <w:rsid w:val="2AB03815"/>
    <w:rsid w:val="30B429F5"/>
    <w:rsid w:val="321C4D8A"/>
    <w:rsid w:val="37981B27"/>
    <w:rsid w:val="457F5EC5"/>
    <w:rsid w:val="513C4B41"/>
    <w:rsid w:val="624F5412"/>
    <w:rsid w:val="68B9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center"/>
      <w:textAlignment w:val="baseline"/>
    </w:pPr>
    <w:rPr>
      <w:sz w:val="24"/>
      <w:szCs w:val="24"/>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6"/>
    <w:qFormat/>
    <w:uiPriority w:val="10"/>
    <w:pPr>
      <w:widowControl w:val="0"/>
      <w:spacing w:before="240" w:after="60"/>
      <w:jc w:val="center"/>
      <w:outlineLvl w:val="0"/>
    </w:pPr>
    <w:rPr>
      <w:rFonts w:ascii="Cambria" w:hAnsi="Cambria" w:eastAsiaTheme="minorEastAsia" w:cstheme="minorBidi"/>
      <w:b/>
      <w:bCs/>
      <w:kern w:val="2"/>
      <w:sz w:val="32"/>
      <w:szCs w:val="32"/>
    </w:rPr>
  </w:style>
  <w:style w:type="character" w:styleId="11">
    <w:name w:val="page number"/>
    <w:basedOn w:val="10"/>
    <w:qFormat/>
    <w:uiPriority w:val="0"/>
  </w:style>
  <w:style w:type="character" w:customStyle="1" w:styleId="12">
    <w:name w:val="页眉 字符"/>
    <w:basedOn w:val="10"/>
    <w:link w:val="7"/>
    <w:qFormat/>
    <w:uiPriority w:val="0"/>
    <w:rPr>
      <w:rFonts w:ascii="Times New Roman" w:hAnsi="Times New Roman" w:eastAsia="宋体" w:cs="Times New Roman"/>
      <w:sz w:val="18"/>
      <w:szCs w:val="18"/>
    </w:rPr>
  </w:style>
  <w:style w:type="character" w:customStyle="1" w:styleId="13">
    <w:name w:val="页脚 字符"/>
    <w:basedOn w:val="10"/>
    <w:link w:val="6"/>
    <w:qFormat/>
    <w:uiPriority w:val="0"/>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标题 字符"/>
    <w:basedOn w:val="10"/>
    <w:qFormat/>
    <w:uiPriority w:val="0"/>
    <w:rPr>
      <w:rFonts w:asciiTheme="majorHAnsi" w:hAnsiTheme="majorHAnsi" w:eastAsiaTheme="majorEastAsia" w:cstheme="majorBidi"/>
      <w:b/>
      <w:bCs/>
      <w:sz w:val="32"/>
      <w:szCs w:val="32"/>
    </w:rPr>
  </w:style>
  <w:style w:type="character" w:customStyle="1" w:styleId="16">
    <w:name w:val="标题 字符1"/>
    <w:link w:val="8"/>
    <w:qFormat/>
    <w:uiPriority w:val="10"/>
    <w:rPr>
      <w:rFonts w:ascii="Cambria" w:hAnsi="Cambria"/>
      <w:b/>
      <w:bCs/>
      <w:kern w:val="2"/>
      <w:sz w:val="32"/>
      <w:szCs w:val="32"/>
    </w:rPr>
  </w:style>
  <w:style w:type="paragraph" w:customStyle="1" w:styleId="17">
    <w:name w:val="列表段落1"/>
    <w:basedOn w:val="1"/>
    <w:qFormat/>
    <w:uiPriority w:val="34"/>
    <w:pPr>
      <w:adjustRightInd w:val="0"/>
      <w:snapToGrid w:val="0"/>
      <w:spacing w:after="200"/>
      <w:ind w:firstLine="420" w:firstLineChars="200"/>
    </w:pPr>
    <w:rPr>
      <w:rFonts w:ascii="Tahoma" w:hAnsi="Tahoma" w:eastAsia="微软雅黑" w:cstheme="minorBidi"/>
      <w:sz w:val="22"/>
      <w:szCs w:val="22"/>
    </w:rPr>
  </w:style>
  <w:style w:type="paragraph" w:customStyle="1" w:styleId="18">
    <w:name w:val="正文1"/>
    <w:qFormat/>
    <w:uiPriority w:val="0"/>
    <w:rPr>
      <w:rFonts w:ascii="Calibri" w:hAnsi="Calibri" w:eastAsia="宋体" w:cs="Times New Roman"/>
      <w:sz w:val="24"/>
      <w:szCs w:val="24"/>
      <w:lang w:val="en-US" w:eastAsia="zh-CN" w:bidi="ar-SA"/>
    </w:rPr>
  </w:style>
  <w:style w:type="paragraph" w:customStyle="1" w:styleId="19">
    <w:name w:val="Normal_0"/>
    <w:qFormat/>
    <w:uiPriority w:val="0"/>
    <w:rPr>
      <w:rFonts w:ascii="Calibri" w:hAnsi="Calibri" w:eastAsia="宋体" w:cs="Times New Roman"/>
      <w:sz w:val="24"/>
      <w:szCs w:val="24"/>
      <w:lang w:val="en-US" w:eastAsia="zh-CN" w:bidi="ar-SA"/>
    </w:rPr>
  </w:style>
  <w:style w:type="paragraph" w:customStyle="1" w:styleId="20">
    <w:name w:val="样式 标题 2 + Times New Roman 四号 非加粗 段前: 5 磅 段后: 0 磅 行距: 固定值 20..."/>
    <w:basedOn w:val="4"/>
    <w:qFormat/>
    <w:uiPriority w:val="0"/>
    <w:pPr>
      <w:spacing w:before="0" w:after="0" w:line="400" w:lineRule="exact"/>
    </w:pPr>
    <w:rPr>
      <w:rFonts w:ascii="Times New Roman" w:hAnsi="Times New Roman" w:eastAsia="宋体" w:cs="宋体"/>
      <w:b w:val="0"/>
      <w:kern w:val="0"/>
      <w:sz w:val="28"/>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301</Words>
  <Characters>1722</Characters>
  <Lines>14</Lines>
  <Paragraphs>4</Paragraphs>
  <TotalTime>0</TotalTime>
  <ScaleCrop>false</ScaleCrop>
  <LinksUpToDate>false</LinksUpToDate>
  <CharactersWithSpaces>2019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2021-05-12T08:19:00Z</dcterms:created>
  <dc:creator>Wzy-Kim</dc:creator>
  <cp:lastModifiedBy>骚动之秋</cp:lastModifiedBy>
  <cp:lastPrinted>2021-05-14T03:51:00Z</cp:lastPrinted>
  <dcterms:modified xsi:type="dcterms:W3CDTF">2021-07-29T04:54:55Z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94E213AA23B2409E9FABBBEF6362AB03</vt:lpwstr>
  </property>
</Properties>
</file>