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6EA" w:rsidRDefault="007D75C3">
      <w:pPr>
        <w:jc w:val="center"/>
        <w:rPr>
          <w:rFonts w:ascii="黑体" w:eastAsia="黑体" w:hAnsi="黑体"/>
          <w:b/>
          <w:sz w:val="48"/>
          <w:szCs w:val="48"/>
        </w:rPr>
      </w:pPr>
      <w:bookmarkStart w:id="0" w:name="_GoBack"/>
      <w:bookmarkStart w:id="1" w:name="_Toc153106401"/>
      <w:bookmarkStart w:id="2" w:name="_Toc104273392"/>
      <w:bookmarkStart w:id="3" w:name="_Toc104284301"/>
      <w:bookmarkStart w:id="4" w:name="_Toc153177726"/>
      <w:bookmarkStart w:id="5" w:name="_Toc153523986"/>
      <w:bookmarkStart w:id="6" w:name="_Toc152473101"/>
      <w:bookmarkStart w:id="7" w:name="_Toc145499728"/>
      <w:r>
        <w:rPr>
          <w:rFonts w:ascii="黑体" w:eastAsia="黑体" w:hAnsi="黑体" w:hint="eastAsia"/>
          <w:b/>
          <w:sz w:val="48"/>
          <w:szCs w:val="48"/>
        </w:rPr>
        <w:t>西客站地区HJZ701-A04地块九年一贯制</w:t>
      </w:r>
      <w:bookmarkEnd w:id="0"/>
      <w:r>
        <w:rPr>
          <w:rFonts w:ascii="黑体" w:eastAsia="黑体" w:hAnsi="黑体" w:hint="eastAsia"/>
          <w:b/>
          <w:sz w:val="48"/>
          <w:szCs w:val="48"/>
        </w:rPr>
        <w:t>学校建设项目桩基检测工程</w:t>
      </w:r>
    </w:p>
    <w:p w:rsidR="007D06EA" w:rsidRDefault="007D06EA">
      <w:pPr>
        <w:tabs>
          <w:tab w:val="left" w:pos="1070"/>
        </w:tabs>
        <w:rPr>
          <w:rFonts w:ascii="宋体" w:hAnsi="宋体"/>
          <w:b/>
          <w:sz w:val="32"/>
          <w:szCs w:val="32"/>
        </w:rPr>
      </w:pPr>
    </w:p>
    <w:p w:rsidR="007D06EA" w:rsidRDefault="007D06EA">
      <w:pPr>
        <w:pStyle w:val="a0"/>
        <w:ind w:firstLine="281"/>
        <w:rPr>
          <w:b/>
          <w:sz w:val="28"/>
          <w:szCs w:val="28"/>
        </w:rPr>
      </w:pPr>
    </w:p>
    <w:p w:rsidR="007D06EA" w:rsidRDefault="007D06EA">
      <w:pPr>
        <w:pStyle w:val="a0"/>
        <w:ind w:firstLine="340"/>
      </w:pPr>
    </w:p>
    <w:p w:rsidR="007D06EA" w:rsidRDefault="007D06EA">
      <w:pPr>
        <w:rPr>
          <w:rFonts w:ascii="宋体" w:hAnsi="宋体"/>
          <w:b/>
          <w:sz w:val="32"/>
          <w:szCs w:val="32"/>
        </w:rPr>
      </w:pPr>
    </w:p>
    <w:p w:rsidR="007D06EA" w:rsidRDefault="007D06EA">
      <w:pPr>
        <w:jc w:val="right"/>
        <w:rPr>
          <w:rFonts w:ascii="宋体" w:hAnsi="宋体"/>
          <w:b/>
          <w:sz w:val="32"/>
          <w:szCs w:val="32"/>
        </w:rPr>
      </w:pPr>
    </w:p>
    <w:p w:rsidR="007D06EA" w:rsidRDefault="007D75C3">
      <w:pPr>
        <w:tabs>
          <w:tab w:val="left" w:pos="4907"/>
        </w:tabs>
        <w:rPr>
          <w:rFonts w:ascii="宋体" w:hAnsi="宋体"/>
          <w:b/>
          <w:sz w:val="32"/>
          <w:szCs w:val="32"/>
        </w:rPr>
      </w:pPr>
      <w:r>
        <w:rPr>
          <w:rFonts w:ascii="宋体" w:hAnsi="宋体" w:hint="eastAsia"/>
          <w:b/>
          <w:sz w:val="32"/>
          <w:szCs w:val="32"/>
        </w:rPr>
        <w:tab/>
      </w:r>
    </w:p>
    <w:p w:rsidR="007D06EA" w:rsidRDefault="007D06EA">
      <w:pPr>
        <w:rPr>
          <w:rFonts w:ascii="宋体" w:hAnsi="宋体"/>
          <w:b/>
          <w:sz w:val="32"/>
          <w:szCs w:val="32"/>
        </w:rPr>
      </w:pPr>
    </w:p>
    <w:p w:rsidR="007D06EA" w:rsidRDefault="007D75C3">
      <w:pPr>
        <w:jc w:val="center"/>
        <w:rPr>
          <w:rFonts w:ascii="黑体" w:eastAsia="黑体" w:hAnsi="黑体"/>
          <w:b/>
          <w:sz w:val="84"/>
          <w:szCs w:val="84"/>
        </w:rPr>
      </w:pPr>
      <w:r>
        <w:rPr>
          <w:rFonts w:ascii="黑体" w:eastAsia="黑体" w:hAnsi="黑体" w:hint="eastAsia"/>
          <w:b/>
          <w:sz w:val="84"/>
          <w:szCs w:val="84"/>
        </w:rPr>
        <w:t>比 选 文 件</w:t>
      </w:r>
    </w:p>
    <w:p w:rsidR="007D06EA" w:rsidRDefault="007D06EA">
      <w:pPr>
        <w:jc w:val="center"/>
        <w:rPr>
          <w:rFonts w:ascii="黑体" w:eastAsia="黑体"/>
          <w:sz w:val="52"/>
          <w:szCs w:val="52"/>
        </w:rPr>
      </w:pPr>
    </w:p>
    <w:p w:rsidR="007D06EA" w:rsidRDefault="007D06EA">
      <w:pPr>
        <w:spacing w:line="480" w:lineRule="auto"/>
        <w:jc w:val="center"/>
        <w:rPr>
          <w:rFonts w:ascii="黑体" w:eastAsia="黑体"/>
          <w:sz w:val="34"/>
          <w:szCs w:val="24"/>
        </w:rPr>
      </w:pPr>
    </w:p>
    <w:p w:rsidR="007D06EA" w:rsidRDefault="007D75C3">
      <w:pPr>
        <w:tabs>
          <w:tab w:val="left" w:pos="1070"/>
        </w:tabs>
        <w:spacing w:line="480" w:lineRule="auto"/>
        <w:ind w:left="2108" w:hangingChars="750" w:hanging="2108"/>
        <w:jc w:val="left"/>
        <w:rPr>
          <w:rFonts w:ascii="宋体" w:hAnsi="宋体"/>
          <w:b/>
          <w:sz w:val="28"/>
          <w:szCs w:val="28"/>
        </w:rPr>
      </w:pPr>
      <w:r>
        <w:rPr>
          <w:rFonts w:ascii="宋体" w:hAnsi="宋体" w:hint="eastAsia"/>
          <w:b/>
          <w:sz w:val="28"/>
          <w:szCs w:val="28"/>
        </w:rPr>
        <w:t xml:space="preserve">     项目名称：西客站地区HJZ701-A04地块九年一贯制学校建设</w:t>
      </w:r>
    </w:p>
    <w:p w:rsidR="007D06EA" w:rsidRDefault="007D75C3">
      <w:pPr>
        <w:tabs>
          <w:tab w:val="left" w:pos="1070"/>
        </w:tabs>
        <w:spacing w:line="480" w:lineRule="auto"/>
        <w:ind w:firstLineChars="700" w:firstLine="1968"/>
        <w:jc w:val="left"/>
        <w:rPr>
          <w:rFonts w:ascii="宋体" w:hAnsi="宋体"/>
          <w:b/>
          <w:sz w:val="28"/>
          <w:szCs w:val="28"/>
        </w:rPr>
      </w:pPr>
      <w:r>
        <w:rPr>
          <w:rFonts w:ascii="宋体" w:hAnsi="宋体" w:hint="eastAsia"/>
          <w:b/>
          <w:sz w:val="28"/>
          <w:szCs w:val="28"/>
        </w:rPr>
        <w:t>项目桩基检测工程</w:t>
      </w:r>
    </w:p>
    <w:p w:rsidR="007D06EA" w:rsidRDefault="007D06EA">
      <w:pPr>
        <w:pStyle w:val="a0"/>
        <w:ind w:firstLine="340"/>
      </w:pPr>
    </w:p>
    <w:p w:rsidR="007D06EA" w:rsidRDefault="007D75C3">
      <w:pPr>
        <w:spacing w:line="600" w:lineRule="auto"/>
        <w:ind w:leftChars="360" w:left="1403" w:hangingChars="230" w:hanging="647"/>
        <w:rPr>
          <w:rFonts w:ascii="宋体" w:hAnsi="宋体"/>
          <w:b/>
          <w:sz w:val="28"/>
          <w:szCs w:val="28"/>
        </w:rPr>
      </w:pPr>
      <w:r>
        <w:rPr>
          <w:rFonts w:ascii="宋体" w:hAnsi="宋体" w:hint="eastAsia"/>
          <w:b/>
          <w:sz w:val="28"/>
          <w:szCs w:val="28"/>
        </w:rPr>
        <w:t>招   标  人：南昌市红谷滩区教育体育局（盖章）</w:t>
      </w:r>
    </w:p>
    <w:p w:rsidR="007D06EA" w:rsidRDefault="007D06EA">
      <w:pPr>
        <w:pStyle w:val="a0"/>
        <w:ind w:firstLine="340"/>
      </w:pPr>
    </w:p>
    <w:p w:rsidR="007D06EA" w:rsidRDefault="007D75C3">
      <w:pPr>
        <w:spacing w:line="600" w:lineRule="auto"/>
        <w:ind w:leftChars="360" w:left="1403" w:hangingChars="230" w:hanging="647"/>
        <w:rPr>
          <w:rFonts w:ascii="宋体" w:hAnsi="宋体"/>
          <w:b/>
          <w:sz w:val="28"/>
          <w:szCs w:val="28"/>
        </w:rPr>
      </w:pPr>
      <w:r>
        <w:rPr>
          <w:rFonts w:ascii="宋体" w:hAnsi="宋体" w:hint="eastAsia"/>
          <w:b/>
          <w:sz w:val="28"/>
          <w:szCs w:val="28"/>
        </w:rPr>
        <w:t>招标代理机构：江西赣昌工程咨询有限公司（盖章）</w:t>
      </w:r>
    </w:p>
    <w:p w:rsidR="007D06EA" w:rsidRDefault="007D06EA">
      <w:pPr>
        <w:pStyle w:val="a0"/>
        <w:ind w:firstLine="340"/>
      </w:pPr>
    </w:p>
    <w:p w:rsidR="007D06EA" w:rsidRDefault="007D75C3">
      <w:pPr>
        <w:spacing w:line="360" w:lineRule="auto"/>
        <w:ind w:firstLineChars="250" w:firstLine="703"/>
      </w:pPr>
      <w:r>
        <w:rPr>
          <w:rFonts w:ascii="宋体" w:hAnsi="宋体" w:hint="eastAsia"/>
          <w:b/>
          <w:sz w:val="28"/>
          <w:szCs w:val="28"/>
        </w:rPr>
        <w:t xml:space="preserve"> 日      期：          2021   年   月   日</w:t>
      </w:r>
    </w:p>
    <w:p w:rsidR="007D06EA" w:rsidRDefault="007D06EA">
      <w:pPr>
        <w:pStyle w:val="a0"/>
        <w:ind w:firstLine="340"/>
      </w:pPr>
    </w:p>
    <w:p w:rsidR="007D06EA" w:rsidRDefault="007D06EA">
      <w:pPr>
        <w:pStyle w:val="a0"/>
        <w:ind w:firstLine="340"/>
      </w:pPr>
    </w:p>
    <w:p w:rsidR="007D06EA" w:rsidRDefault="007D06EA">
      <w:pPr>
        <w:pStyle w:val="a0"/>
        <w:ind w:firstLineChars="0" w:firstLine="0"/>
        <w:sectPr w:rsidR="007D06EA">
          <w:headerReference w:type="even" r:id="rId8"/>
          <w:headerReference w:type="first" r:id="rId9"/>
          <w:footerReference w:type="first" r:id="rId10"/>
          <w:pgSz w:w="11907" w:h="16840"/>
          <w:pgMar w:top="1418" w:right="1758" w:bottom="1418" w:left="1758" w:header="737" w:footer="851" w:gutter="0"/>
          <w:pgNumType w:fmt="numberInDash" w:start="1"/>
          <w:cols w:space="720"/>
          <w:docGrid w:linePitch="312"/>
        </w:sectPr>
      </w:pPr>
    </w:p>
    <w:bookmarkStart w:id="8" w:name="_Toc153591682" w:displacedByCustomXml="next"/>
    <w:bookmarkStart w:id="9" w:name="_Toc6260" w:displacedByCustomXml="next"/>
    <w:sdt>
      <w:sdtPr>
        <w:rPr>
          <w:rFonts w:ascii="宋体" w:hAnsi="宋体"/>
          <w:b/>
          <w:bCs/>
          <w:kern w:val="44"/>
          <w:sz w:val="36"/>
          <w:szCs w:val="32"/>
        </w:rPr>
        <w:id w:val="147467173"/>
        <w:docPartObj>
          <w:docPartGallery w:val="Table of Contents"/>
          <w:docPartUnique/>
        </w:docPartObj>
      </w:sdtPr>
      <w:sdtEndPr>
        <w:rPr>
          <w:rFonts w:hint="eastAsia"/>
          <w:sz w:val="44"/>
          <w:szCs w:val="52"/>
        </w:rPr>
      </w:sdtEndPr>
      <w:sdtContent>
        <w:p w:rsidR="007D06EA" w:rsidRDefault="007D75C3">
          <w:pPr>
            <w:spacing w:line="360" w:lineRule="auto"/>
            <w:jc w:val="center"/>
            <w:rPr>
              <w:rFonts w:ascii="宋体" w:hAnsi="宋体"/>
              <w:b/>
              <w:bCs/>
              <w:sz w:val="36"/>
              <w:szCs w:val="32"/>
            </w:rPr>
          </w:pPr>
          <w:r>
            <w:rPr>
              <w:rFonts w:ascii="宋体" w:hAnsi="宋体"/>
              <w:b/>
              <w:bCs/>
              <w:sz w:val="36"/>
              <w:szCs w:val="32"/>
            </w:rPr>
            <w:t>目录</w:t>
          </w:r>
        </w:p>
        <w:p w:rsidR="007D06EA" w:rsidRDefault="007D06EA">
          <w:pPr>
            <w:pStyle w:val="a0"/>
            <w:ind w:firstLine="340"/>
          </w:pPr>
        </w:p>
        <w:p w:rsidR="007D06EA" w:rsidRDefault="00B54C15">
          <w:pPr>
            <w:pStyle w:val="10"/>
            <w:tabs>
              <w:tab w:val="right" w:leader="dot" w:pos="8307"/>
            </w:tabs>
            <w:spacing w:line="360" w:lineRule="auto"/>
            <w:rPr>
              <w:sz w:val="24"/>
              <w:szCs w:val="22"/>
            </w:rPr>
          </w:pPr>
          <w:r w:rsidRPr="00B54C15">
            <w:rPr>
              <w:rFonts w:ascii="宋体" w:hAnsi="宋体" w:hint="eastAsia"/>
              <w:sz w:val="40"/>
              <w:szCs w:val="72"/>
            </w:rPr>
            <w:fldChar w:fldCharType="begin"/>
          </w:r>
          <w:r w:rsidR="007D75C3">
            <w:rPr>
              <w:rFonts w:ascii="宋体" w:hAnsi="宋体" w:hint="eastAsia"/>
              <w:sz w:val="40"/>
              <w:szCs w:val="72"/>
            </w:rPr>
            <w:instrText xml:space="preserve">TOC \o "1-3" \h \u </w:instrText>
          </w:r>
          <w:r w:rsidRPr="00B54C15">
            <w:rPr>
              <w:rFonts w:ascii="宋体" w:hAnsi="宋体" w:hint="eastAsia"/>
              <w:sz w:val="40"/>
              <w:szCs w:val="72"/>
            </w:rPr>
            <w:fldChar w:fldCharType="separate"/>
          </w:r>
          <w:hyperlink w:anchor="_Toc17527" w:history="1">
            <w:r w:rsidR="007D75C3">
              <w:rPr>
                <w:rFonts w:ascii="宋体" w:hAnsi="宋体" w:hint="eastAsia"/>
                <w:sz w:val="24"/>
                <w:szCs w:val="72"/>
              </w:rPr>
              <w:t>第一章  投标须知</w:t>
            </w:r>
            <w:r w:rsidR="007D75C3">
              <w:rPr>
                <w:sz w:val="24"/>
                <w:szCs w:val="22"/>
              </w:rPr>
              <w:tab/>
            </w:r>
            <w:r>
              <w:rPr>
                <w:sz w:val="24"/>
                <w:szCs w:val="22"/>
              </w:rPr>
              <w:fldChar w:fldCharType="begin"/>
            </w:r>
            <w:r w:rsidR="007D75C3">
              <w:rPr>
                <w:sz w:val="24"/>
                <w:szCs w:val="22"/>
              </w:rPr>
              <w:instrText xml:space="preserve"> PAGEREF _Toc17527 \h </w:instrText>
            </w:r>
            <w:r>
              <w:rPr>
                <w:sz w:val="24"/>
                <w:szCs w:val="22"/>
              </w:rPr>
            </w:r>
            <w:r>
              <w:rPr>
                <w:sz w:val="24"/>
                <w:szCs w:val="22"/>
              </w:rPr>
              <w:fldChar w:fldCharType="separate"/>
            </w:r>
            <w:r w:rsidR="007D75C3">
              <w:rPr>
                <w:sz w:val="24"/>
                <w:szCs w:val="22"/>
              </w:rPr>
              <w:t>- 1 -</w:t>
            </w:r>
            <w:r>
              <w:rPr>
                <w:sz w:val="24"/>
                <w:szCs w:val="22"/>
              </w:rPr>
              <w:fldChar w:fldCharType="end"/>
            </w:r>
          </w:hyperlink>
        </w:p>
        <w:p w:rsidR="007D06EA" w:rsidRDefault="00B54C15">
          <w:pPr>
            <w:pStyle w:val="20"/>
            <w:tabs>
              <w:tab w:val="right" w:leader="dot" w:pos="8307"/>
            </w:tabs>
            <w:spacing w:line="360" w:lineRule="auto"/>
            <w:rPr>
              <w:sz w:val="24"/>
              <w:szCs w:val="22"/>
            </w:rPr>
          </w:pPr>
          <w:hyperlink w:anchor="_Toc19651" w:history="1">
            <w:r w:rsidR="007D75C3">
              <w:rPr>
                <w:rFonts w:ascii="宋体" w:hAnsi="宋体" w:hint="eastAsia"/>
                <w:bCs/>
                <w:sz w:val="24"/>
                <w:szCs w:val="36"/>
              </w:rPr>
              <w:t>一.投标须知前附表及附件</w:t>
            </w:r>
            <w:r w:rsidR="007D75C3">
              <w:rPr>
                <w:sz w:val="24"/>
                <w:szCs w:val="22"/>
              </w:rPr>
              <w:tab/>
            </w:r>
            <w:r>
              <w:rPr>
                <w:sz w:val="24"/>
                <w:szCs w:val="22"/>
              </w:rPr>
              <w:fldChar w:fldCharType="begin"/>
            </w:r>
            <w:r w:rsidR="007D75C3">
              <w:rPr>
                <w:sz w:val="24"/>
                <w:szCs w:val="22"/>
              </w:rPr>
              <w:instrText xml:space="preserve"> PAGEREF _Toc19651 \h </w:instrText>
            </w:r>
            <w:r>
              <w:rPr>
                <w:sz w:val="24"/>
                <w:szCs w:val="22"/>
              </w:rPr>
            </w:r>
            <w:r>
              <w:rPr>
                <w:sz w:val="24"/>
                <w:szCs w:val="22"/>
              </w:rPr>
              <w:fldChar w:fldCharType="separate"/>
            </w:r>
            <w:r w:rsidR="007D75C3">
              <w:rPr>
                <w:sz w:val="24"/>
                <w:szCs w:val="22"/>
              </w:rPr>
              <w:t>- 1 -</w:t>
            </w:r>
            <w:r>
              <w:rPr>
                <w:sz w:val="24"/>
                <w:szCs w:val="22"/>
              </w:rPr>
              <w:fldChar w:fldCharType="end"/>
            </w:r>
          </w:hyperlink>
        </w:p>
        <w:p w:rsidR="007D06EA" w:rsidRDefault="00B54C15">
          <w:pPr>
            <w:pStyle w:val="20"/>
            <w:tabs>
              <w:tab w:val="right" w:leader="dot" w:pos="8307"/>
            </w:tabs>
            <w:spacing w:line="360" w:lineRule="auto"/>
            <w:rPr>
              <w:sz w:val="24"/>
              <w:szCs w:val="22"/>
            </w:rPr>
          </w:pPr>
          <w:hyperlink w:anchor="_Toc26612" w:history="1">
            <w:r w:rsidR="007D75C3">
              <w:rPr>
                <w:rFonts w:ascii="宋体" w:hAnsi="宋体"/>
                <w:sz w:val="24"/>
                <w:szCs w:val="36"/>
              </w:rPr>
              <w:t>（一）投标须知前附表</w:t>
            </w:r>
            <w:r w:rsidR="007D75C3">
              <w:rPr>
                <w:sz w:val="24"/>
                <w:szCs w:val="22"/>
              </w:rPr>
              <w:tab/>
            </w:r>
            <w:r>
              <w:rPr>
                <w:sz w:val="24"/>
                <w:szCs w:val="22"/>
              </w:rPr>
              <w:fldChar w:fldCharType="begin"/>
            </w:r>
            <w:r w:rsidR="007D75C3">
              <w:rPr>
                <w:sz w:val="24"/>
                <w:szCs w:val="22"/>
              </w:rPr>
              <w:instrText xml:space="preserve"> PAGEREF _Toc26612 \h </w:instrText>
            </w:r>
            <w:r>
              <w:rPr>
                <w:sz w:val="24"/>
                <w:szCs w:val="22"/>
              </w:rPr>
            </w:r>
            <w:r>
              <w:rPr>
                <w:sz w:val="24"/>
                <w:szCs w:val="22"/>
              </w:rPr>
              <w:fldChar w:fldCharType="separate"/>
            </w:r>
            <w:r w:rsidR="007D75C3">
              <w:rPr>
                <w:sz w:val="24"/>
                <w:szCs w:val="22"/>
              </w:rPr>
              <w:t>- 1 -</w:t>
            </w:r>
            <w:r>
              <w:rPr>
                <w:sz w:val="24"/>
                <w:szCs w:val="22"/>
              </w:rPr>
              <w:fldChar w:fldCharType="end"/>
            </w:r>
          </w:hyperlink>
        </w:p>
        <w:p w:rsidR="007D06EA" w:rsidRDefault="00B54C15">
          <w:pPr>
            <w:pStyle w:val="20"/>
            <w:tabs>
              <w:tab w:val="right" w:leader="dot" w:pos="8307"/>
            </w:tabs>
            <w:spacing w:line="360" w:lineRule="auto"/>
            <w:rPr>
              <w:sz w:val="24"/>
              <w:szCs w:val="22"/>
            </w:rPr>
          </w:pPr>
          <w:hyperlink w:anchor="_Toc11664" w:history="1">
            <w:r w:rsidR="007D75C3">
              <w:rPr>
                <w:rFonts w:ascii="宋体" w:hAnsi="宋体"/>
                <w:bCs/>
                <w:sz w:val="24"/>
                <w:szCs w:val="32"/>
              </w:rPr>
              <w:t>（</w:t>
            </w:r>
            <w:r w:rsidR="007D75C3">
              <w:rPr>
                <w:rFonts w:ascii="宋体" w:hAnsi="宋体" w:hint="eastAsia"/>
                <w:bCs/>
                <w:sz w:val="24"/>
                <w:szCs w:val="32"/>
              </w:rPr>
              <w:t>二</w:t>
            </w:r>
            <w:r w:rsidR="007D75C3">
              <w:rPr>
                <w:rFonts w:ascii="宋体" w:hAnsi="宋体"/>
                <w:bCs/>
                <w:sz w:val="24"/>
                <w:szCs w:val="32"/>
              </w:rPr>
              <w:t>）投标文件的递交</w:t>
            </w:r>
            <w:r w:rsidR="007D75C3">
              <w:rPr>
                <w:sz w:val="24"/>
                <w:szCs w:val="22"/>
              </w:rPr>
              <w:tab/>
            </w:r>
            <w:r>
              <w:rPr>
                <w:sz w:val="24"/>
                <w:szCs w:val="22"/>
              </w:rPr>
              <w:fldChar w:fldCharType="begin"/>
            </w:r>
            <w:r w:rsidR="007D75C3">
              <w:rPr>
                <w:sz w:val="24"/>
                <w:szCs w:val="22"/>
              </w:rPr>
              <w:instrText xml:space="preserve"> PAGEREF _Toc11664 \h </w:instrText>
            </w:r>
            <w:r>
              <w:rPr>
                <w:sz w:val="24"/>
                <w:szCs w:val="22"/>
              </w:rPr>
            </w:r>
            <w:r>
              <w:rPr>
                <w:sz w:val="24"/>
                <w:szCs w:val="22"/>
              </w:rPr>
              <w:fldChar w:fldCharType="separate"/>
            </w:r>
            <w:r w:rsidR="007D75C3">
              <w:rPr>
                <w:sz w:val="24"/>
                <w:szCs w:val="22"/>
              </w:rPr>
              <w:t>- 5 -</w:t>
            </w:r>
            <w:r>
              <w:rPr>
                <w:sz w:val="24"/>
                <w:szCs w:val="22"/>
              </w:rPr>
              <w:fldChar w:fldCharType="end"/>
            </w:r>
          </w:hyperlink>
        </w:p>
        <w:p w:rsidR="007D06EA" w:rsidRDefault="00B54C15">
          <w:pPr>
            <w:pStyle w:val="30"/>
            <w:tabs>
              <w:tab w:val="right" w:leader="dot" w:pos="8307"/>
            </w:tabs>
            <w:spacing w:line="360" w:lineRule="auto"/>
            <w:rPr>
              <w:sz w:val="24"/>
              <w:szCs w:val="22"/>
            </w:rPr>
          </w:pPr>
          <w:hyperlink w:anchor="_Toc15588" w:history="1">
            <w:r w:rsidR="007D75C3">
              <w:rPr>
                <w:rFonts w:asciiTheme="minorEastAsia" w:eastAsiaTheme="minorEastAsia" w:hAnsiTheme="minorEastAsia" w:cstheme="minorEastAsia" w:hint="eastAsia"/>
                <w:sz w:val="24"/>
                <w:szCs w:val="32"/>
              </w:rPr>
              <w:t>1. 投标文件的密封和标记</w:t>
            </w:r>
            <w:r w:rsidR="007D75C3">
              <w:rPr>
                <w:sz w:val="24"/>
                <w:szCs w:val="22"/>
              </w:rPr>
              <w:tab/>
            </w:r>
            <w:r>
              <w:rPr>
                <w:sz w:val="24"/>
                <w:szCs w:val="22"/>
              </w:rPr>
              <w:fldChar w:fldCharType="begin"/>
            </w:r>
            <w:r w:rsidR="007D75C3">
              <w:rPr>
                <w:sz w:val="24"/>
                <w:szCs w:val="22"/>
              </w:rPr>
              <w:instrText xml:space="preserve"> PAGEREF _Toc15588 \h </w:instrText>
            </w:r>
            <w:r>
              <w:rPr>
                <w:sz w:val="24"/>
                <w:szCs w:val="22"/>
              </w:rPr>
            </w:r>
            <w:r>
              <w:rPr>
                <w:sz w:val="24"/>
                <w:szCs w:val="22"/>
              </w:rPr>
              <w:fldChar w:fldCharType="separate"/>
            </w:r>
            <w:r w:rsidR="007D75C3">
              <w:rPr>
                <w:sz w:val="24"/>
                <w:szCs w:val="22"/>
              </w:rPr>
              <w:t>- 5 -</w:t>
            </w:r>
            <w:r>
              <w:rPr>
                <w:sz w:val="24"/>
                <w:szCs w:val="22"/>
              </w:rPr>
              <w:fldChar w:fldCharType="end"/>
            </w:r>
          </w:hyperlink>
        </w:p>
        <w:p w:rsidR="007D06EA" w:rsidRDefault="00B54C15">
          <w:pPr>
            <w:pStyle w:val="30"/>
            <w:tabs>
              <w:tab w:val="right" w:leader="dot" w:pos="8307"/>
            </w:tabs>
            <w:spacing w:line="360" w:lineRule="auto"/>
            <w:rPr>
              <w:sz w:val="24"/>
              <w:szCs w:val="22"/>
            </w:rPr>
          </w:pPr>
          <w:hyperlink w:anchor="_Toc15714" w:history="1">
            <w:r w:rsidR="007D75C3">
              <w:rPr>
                <w:rFonts w:asciiTheme="minorEastAsia" w:eastAsiaTheme="minorEastAsia" w:hAnsiTheme="minorEastAsia" w:cstheme="minorEastAsia" w:hint="eastAsia"/>
                <w:sz w:val="24"/>
                <w:szCs w:val="32"/>
              </w:rPr>
              <w:t>2. 投标截止时间</w:t>
            </w:r>
            <w:r w:rsidR="007D75C3">
              <w:rPr>
                <w:sz w:val="24"/>
                <w:szCs w:val="22"/>
              </w:rPr>
              <w:tab/>
            </w:r>
            <w:r>
              <w:rPr>
                <w:sz w:val="24"/>
                <w:szCs w:val="22"/>
              </w:rPr>
              <w:fldChar w:fldCharType="begin"/>
            </w:r>
            <w:r w:rsidR="007D75C3">
              <w:rPr>
                <w:sz w:val="24"/>
                <w:szCs w:val="22"/>
              </w:rPr>
              <w:instrText xml:space="preserve"> PAGEREF _Toc15714 \h </w:instrText>
            </w:r>
            <w:r>
              <w:rPr>
                <w:sz w:val="24"/>
                <w:szCs w:val="22"/>
              </w:rPr>
            </w:r>
            <w:r>
              <w:rPr>
                <w:sz w:val="24"/>
                <w:szCs w:val="22"/>
              </w:rPr>
              <w:fldChar w:fldCharType="separate"/>
            </w:r>
            <w:r w:rsidR="007D75C3">
              <w:rPr>
                <w:sz w:val="24"/>
                <w:szCs w:val="22"/>
              </w:rPr>
              <w:t>- 5 -</w:t>
            </w:r>
            <w:r>
              <w:rPr>
                <w:sz w:val="24"/>
                <w:szCs w:val="22"/>
              </w:rPr>
              <w:fldChar w:fldCharType="end"/>
            </w:r>
          </w:hyperlink>
        </w:p>
        <w:p w:rsidR="007D06EA" w:rsidRDefault="00B54C15">
          <w:pPr>
            <w:pStyle w:val="30"/>
            <w:tabs>
              <w:tab w:val="right" w:leader="dot" w:pos="8307"/>
            </w:tabs>
            <w:spacing w:line="360" w:lineRule="auto"/>
            <w:rPr>
              <w:sz w:val="24"/>
              <w:szCs w:val="22"/>
            </w:rPr>
          </w:pPr>
          <w:hyperlink w:anchor="_Toc935" w:history="1">
            <w:r w:rsidR="007D75C3">
              <w:rPr>
                <w:rFonts w:asciiTheme="minorEastAsia" w:eastAsiaTheme="minorEastAsia" w:hAnsiTheme="minorEastAsia" w:cstheme="minorEastAsia" w:hint="eastAsia"/>
                <w:sz w:val="24"/>
                <w:szCs w:val="32"/>
              </w:rPr>
              <w:t>3. 投标文件的修改与撤回</w:t>
            </w:r>
            <w:r w:rsidR="007D75C3">
              <w:rPr>
                <w:sz w:val="24"/>
                <w:szCs w:val="22"/>
              </w:rPr>
              <w:tab/>
            </w:r>
            <w:r>
              <w:rPr>
                <w:sz w:val="24"/>
                <w:szCs w:val="22"/>
              </w:rPr>
              <w:fldChar w:fldCharType="begin"/>
            </w:r>
            <w:r w:rsidR="007D75C3">
              <w:rPr>
                <w:sz w:val="24"/>
                <w:szCs w:val="22"/>
              </w:rPr>
              <w:instrText xml:space="preserve"> PAGEREF _Toc935 \h </w:instrText>
            </w:r>
            <w:r>
              <w:rPr>
                <w:sz w:val="24"/>
                <w:szCs w:val="22"/>
              </w:rPr>
            </w:r>
            <w:r>
              <w:rPr>
                <w:sz w:val="24"/>
                <w:szCs w:val="22"/>
              </w:rPr>
              <w:fldChar w:fldCharType="separate"/>
            </w:r>
            <w:r w:rsidR="007D75C3">
              <w:rPr>
                <w:sz w:val="24"/>
                <w:szCs w:val="22"/>
              </w:rPr>
              <w:t>- 5 -</w:t>
            </w:r>
            <w:r>
              <w:rPr>
                <w:sz w:val="24"/>
                <w:szCs w:val="22"/>
              </w:rPr>
              <w:fldChar w:fldCharType="end"/>
            </w:r>
          </w:hyperlink>
        </w:p>
        <w:p w:rsidR="007D06EA" w:rsidRDefault="00B54C15">
          <w:pPr>
            <w:pStyle w:val="20"/>
            <w:tabs>
              <w:tab w:val="right" w:leader="dot" w:pos="8307"/>
            </w:tabs>
            <w:spacing w:line="360" w:lineRule="auto"/>
            <w:rPr>
              <w:sz w:val="24"/>
              <w:szCs w:val="22"/>
            </w:rPr>
          </w:pPr>
          <w:hyperlink w:anchor="_Toc8202" w:history="1">
            <w:r w:rsidR="007D75C3">
              <w:rPr>
                <w:rFonts w:ascii="宋体" w:hAnsi="宋体"/>
                <w:bCs/>
                <w:sz w:val="24"/>
                <w:szCs w:val="32"/>
              </w:rPr>
              <w:t>（</w:t>
            </w:r>
            <w:r w:rsidR="007D75C3">
              <w:rPr>
                <w:rFonts w:ascii="宋体" w:hAnsi="宋体" w:hint="eastAsia"/>
                <w:bCs/>
                <w:sz w:val="24"/>
                <w:szCs w:val="32"/>
              </w:rPr>
              <w:t>三</w:t>
            </w:r>
            <w:r w:rsidR="007D75C3">
              <w:rPr>
                <w:rFonts w:ascii="宋体" w:hAnsi="宋体"/>
                <w:bCs/>
                <w:sz w:val="24"/>
                <w:szCs w:val="32"/>
              </w:rPr>
              <w:t>）开标与评标</w:t>
            </w:r>
            <w:r w:rsidR="007D75C3">
              <w:rPr>
                <w:sz w:val="24"/>
                <w:szCs w:val="22"/>
              </w:rPr>
              <w:tab/>
            </w:r>
            <w:r>
              <w:rPr>
                <w:sz w:val="24"/>
                <w:szCs w:val="22"/>
              </w:rPr>
              <w:fldChar w:fldCharType="begin"/>
            </w:r>
            <w:r w:rsidR="007D75C3">
              <w:rPr>
                <w:sz w:val="24"/>
                <w:szCs w:val="22"/>
              </w:rPr>
              <w:instrText xml:space="preserve"> PAGEREF _Toc8202 \h </w:instrText>
            </w:r>
            <w:r>
              <w:rPr>
                <w:sz w:val="24"/>
                <w:szCs w:val="22"/>
              </w:rPr>
            </w:r>
            <w:r>
              <w:rPr>
                <w:sz w:val="24"/>
                <w:szCs w:val="22"/>
              </w:rPr>
              <w:fldChar w:fldCharType="separate"/>
            </w:r>
            <w:r w:rsidR="007D75C3">
              <w:rPr>
                <w:sz w:val="24"/>
                <w:szCs w:val="22"/>
              </w:rPr>
              <w:t>- 5 -</w:t>
            </w:r>
            <w:r>
              <w:rPr>
                <w:sz w:val="24"/>
                <w:szCs w:val="22"/>
              </w:rPr>
              <w:fldChar w:fldCharType="end"/>
            </w:r>
          </w:hyperlink>
        </w:p>
        <w:p w:rsidR="007D06EA" w:rsidRDefault="00B54C15">
          <w:pPr>
            <w:pStyle w:val="30"/>
            <w:tabs>
              <w:tab w:val="right" w:leader="dot" w:pos="8307"/>
            </w:tabs>
            <w:spacing w:line="360" w:lineRule="auto"/>
            <w:rPr>
              <w:sz w:val="24"/>
              <w:szCs w:val="22"/>
            </w:rPr>
          </w:pPr>
          <w:hyperlink w:anchor="_Toc27127" w:history="1">
            <w:r w:rsidR="007D75C3">
              <w:rPr>
                <w:rFonts w:asciiTheme="minorEastAsia" w:eastAsiaTheme="minorEastAsia" w:hAnsiTheme="minorEastAsia" w:cstheme="minorEastAsia" w:hint="eastAsia"/>
                <w:sz w:val="24"/>
                <w:szCs w:val="32"/>
              </w:rPr>
              <w:t>4. 开标</w:t>
            </w:r>
            <w:r w:rsidR="007D75C3">
              <w:rPr>
                <w:sz w:val="24"/>
                <w:szCs w:val="22"/>
              </w:rPr>
              <w:tab/>
            </w:r>
            <w:r>
              <w:rPr>
                <w:sz w:val="24"/>
                <w:szCs w:val="22"/>
              </w:rPr>
              <w:fldChar w:fldCharType="begin"/>
            </w:r>
            <w:r w:rsidR="007D75C3">
              <w:rPr>
                <w:sz w:val="24"/>
                <w:szCs w:val="22"/>
              </w:rPr>
              <w:instrText xml:space="preserve"> PAGEREF _Toc27127 \h </w:instrText>
            </w:r>
            <w:r>
              <w:rPr>
                <w:sz w:val="24"/>
                <w:szCs w:val="22"/>
              </w:rPr>
            </w:r>
            <w:r>
              <w:rPr>
                <w:sz w:val="24"/>
                <w:szCs w:val="22"/>
              </w:rPr>
              <w:fldChar w:fldCharType="separate"/>
            </w:r>
            <w:r w:rsidR="007D75C3">
              <w:rPr>
                <w:sz w:val="24"/>
                <w:szCs w:val="22"/>
              </w:rPr>
              <w:t>- 5 -</w:t>
            </w:r>
            <w:r>
              <w:rPr>
                <w:sz w:val="24"/>
                <w:szCs w:val="22"/>
              </w:rPr>
              <w:fldChar w:fldCharType="end"/>
            </w:r>
          </w:hyperlink>
        </w:p>
        <w:p w:rsidR="007D06EA" w:rsidRDefault="00B54C15">
          <w:pPr>
            <w:pStyle w:val="30"/>
            <w:tabs>
              <w:tab w:val="right" w:leader="dot" w:pos="8307"/>
            </w:tabs>
            <w:spacing w:line="360" w:lineRule="auto"/>
            <w:rPr>
              <w:sz w:val="24"/>
              <w:szCs w:val="22"/>
            </w:rPr>
          </w:pPr>
          <w:hyperlink w:anchor="_Toc10463" w:history="1">
            <w:r w:rsidR="007D75C3">
              <w:rPr>
                <w:rFonts w:asciiTheme="minorEastAsia" w:eastAsiaTheme="minorEastAsia" w:hAnsiTheme="minorEastAsia" w:cstheme="minorEastAsia" w:hint="eastAsia"/>
                <w:sz w:val="24"/>
                <w:szCs w:val="32"/>
              </w:rPr>
              <w:t>5. 评标的程序及方法</w:t>
            </w:r>
            <w:r w:rsidR="007D75C3">
              <w:rPr>
                <w:sz w:val="24"/>
                <w:szCs w:val="22"/>
              </w:rPr>
              <w:tab/>
            </w:r>
            <w:r>
              <w:rPr>
                <w:sz w:val="24"/>
                <w:szCs w:val="22"/>
              </w:rPr>
              <w:fldChar w:fldCharType="begin"/>
            </w:r>
            <w:r w:rsidR="007D75C3">
              <w:rPr>
                <w:sz w:val="24"/>
                <w:szCs w:val="22"/>
              </w:rPr>
              <w:instrText xml:space="preserve"> PAGEREF _Toc10463 \h </w:instrText>
            </w:r>
            <w:r>
              <w:rPr>
                <w:sz w:val="24"/>
                <w:szCs w:val="22"/>
              </w:rPr>
            </w:r>
            <w:r>
              <w:rPr>
                <w:sz w:val="24"/>
                <w:szCs w:val="22"/>
              </w:rPr>
              <w:fldChar w:fldCharType="separate"/>
            </w:r>
            <w:r w:rsidR="007D75C3">
              <w:rPr>
                <w:sz w:val="24"/>
                <w:szCs w:val="22"/>
              </w:rPr>
              <w:t>- 6 -</w:t>
            </w:r>
            <w:r>
              <w:rPr>
                <w:sz w:val="24"/>
                <w:szCs w:val="22"/>
              </w:rPr>
              <w:fldChar w:fldCharType="end"/>
            </w:r>
          </w:hyperlink>
        </w:p>
        <w:p w:rsidR="007D06EA" w:rsidRDefault="00B54C15">
          <w:pPr>
            <w:pStyle w:val="30"/>
            <w:tabs>
              <w:tab w:val="right" w:leader="dot" w:pos="8307"/>
            </w:tabs>
            <w:spacing w:line="360" w:lineRule="auto"/>
            <w:rPr>
              <w:sz w:val="24"/>
              <w:szCs w:val="22"/>
            </w:rPr>
          </w:pPr>
          <w:hyperlink w:anchor="_Toc26699" w:history="1">
            <w:r w:rsidR="007D75C3">
              <w:rPr>
                <w:rFonts w:asciiTheme="minorEastAsia" w:eastAsiaTheme="minorEastAsia" w:hAnsiTheme="minorEastAsia" w:cstheme="minorEastAsia" w:hint="eastAsia"/>
                <w:sz w:val="24"/>
                <w:szCs w:val="32"/>
              </w:rPr>
              <w:t>6. 评标过程的保密</w:t>
            </w:r>
            <w:r w:rsidR="007D75C3">
              <w:rPr>
                <w:sz w:val="24"/>
                <w:szCs w:val="22"/>
              </w:rPr>
              <w:tab/>
            </w:r>
            <w:r>
              <w:rPr>
                <w:sz w:val="24"/>
                <w:szCs w:val="22"/>
              </w:rPr>
              <w:fldChar w:fldCharType="begin"/>
            </w:r>
            <w:r w:rsidR="007D75C3">
              <w:rPr>
                <w:sz w:val="24"/>
                <w:szCs w:val="22"/>
              </w:rPr>
              <w:instrText xml:space="preserve"> PAGEREF _Toc26699 \h </w:instrText>
            </w:r>
            <w:r>
              <w:rPr>
                <w:sz w:val="24"/>
                <w:szCs w:val="22"/>
              </w:rPr>
            </w:r>
            <w:r>
              <w:rPr>
                <w:sz w:val="24"/>
                <w:szCs w:val="22"/>
              </w:rPr>
              <w:fldChar w:fldCharType="separate"/>
            </w:r>
            <w:r w:rsidR="007D75C3">
              <w:rPr>
                <w:sz w:val="24"/>
                <w:szCs w:val="22"/>
              </w:rPr>
              <w:t>- 6 -</w:t>
            </w:r>
            <w:r>
              <w:rPr>
                <w:sz w:val="24"/>
                <w:szCs w:val="22"/>
              </w:rPr>
              <w:fldChar w:fldCharType="end"/>
            </w:r>
          </w:hyperlink>
        </w:p>
        <w:p w:rsidR="007D06EA" w:rsidRDefault="00B54C15">
          <w:pPr>
            <w:pStyle w:val="20"/>
            <w:tabs>
              <w:tab w:val="right" w:leader="dot" w:pos="8307"/>
            </w:tabs>
            <w:spacing w:line="360" w:lineRule="auto"/>
            <w:rPr>
              <w:sz w:val="24"/>
              <w:szCs w:val="22"/>
            </w:rPr>
          </w:pPr>
          <w:hyperlink w:anchor="_Toc32526" w:history="1">
            <w:r w:rsidR="007D75C3">
              <w:rPr>
                <w:rFonts w:asciiTheme="minorEastAsia" w:eastAsiaTheme="minorEastAsia" w:hAnsiTheme="minorEastAsia" w:cstheme="minorEastAsia" w:hint="eastAsia"/>
                <w:bCs/>
                <w:sz w:val="24"/>
                <w:szCs w:val="32"/>
              </w:rPr>
              <w:t>（四）中标通知书</w:t>
            </w:r>
            <w:r w:rsidR="007D75C3">
              <w:rPr>
                <w:sz w:val="24"/>
                <w:szCs w:val="22"/>
              </w:rPr>
              <w:tab/>
            </w:r>
            <w:r>
              <w:rPr>
                <w:sz w:val="24"/>
                <w:szCs w:val="22"/>
              </w:rPr>
              <w:fldChar w:fldCharType="begin"/>
            </w:r>
            <w:r w:rsidR="007D75C3">
              <w:rPr>
                <w:sz w:val="24"/>
                <w:szCs w:val="22"/>
              </w:rPr>
              <w:instrText xml:space="preserve"> PAGEREF _Toc32526 \h </w:instrText>
            </w:r>
            <w:r>
              <w:rPr>
                <w:sz w:val="24"/>
                <w:szCs w:val="22"/>
              </w:rPr>
            </w:r>
            <w:r>
              <w:rPr>
                <w:sz w:val="24"/>
                <w:szCs w:val="22"/>
              </w:rPr>
              <w:fldChar w:fldCharType="separate"/>
            </w:r>
            <w:r w:rsidR="007D75C3">
              <w:rPr>
                <w:sz w:val="24"/>
                <w:szCs w:val="22"/>
              </w:rPr>
              <w:t>- 6 -</w:t>
            </w:r>
            <w:r>
              <w:rPr>
                <w:sz w:val="24"/>
                <w:szCs w:val="22"/>
              </w:rPr>
              <w:fldChar w:fldCharType="end"/>
            </w:r>
          </w:hyperlink>
        </w:p>
        <w:p w:rsidR="007D06EA" w:rsidRDefault="00B54C15">
          <w:pPr>
            <w:pStyle w:val="30"/>
            <w:tabs>
              <w:tab w:val="right" w:leader="dot" w:pos="8307"/>
            </w:tabs>
            <w:spacing w:line="360" w:lineRule="auto"/>
            <w:rPr>
              <w:sz w:val="24"/>
              <w:szCs w:val="22"/>
            </w:rPr>
          </w:pPr>
          <w:hyperlink w:anchor="_Toc8036" w:history="1">
            <w:r w:rsidR="007D75C3">
              <w:rPr>
                <w:rFonts w:asciiTheme="minorEastAsia" w:eastAsiaTheme="minorEastAsia" w:hAnsiTheme="minorEastAsia" w:cstheme="minorEastAsia" w:hint="eastAsia"/>
                <w:sz w:val="24"/>
                <w:szCs w:val="32"/>
              </w:rPr>
              <w:t>7. 确定中标人</w:t>
            </w:r>
            <w:r w:rsidR="007D75C3">
              <w:rPr>
                <w:sz w:val="24"/>
                <w:szCs w:val="22"/>
              </w:rPr>
              <w:tab/>
            </w:r>
            <w:r>
              <w:rPr>
                <w:sz w:val="24"/>
                <w:szCs w:val="22"/>
              </w:rPr>
              <w:fldChar w:fldCharType="begin"/>
            </w:r>
            <w:r w:rsidR="007D75C3">
              <w:rPr>
                <w:sz w:val="24"/>
                <w:szCs w:val="22"/>
              </w:rPr>
              <w:instrText xml:space="preserve"> PAGEREF _Toc8036 \h </w:instrText>
            </w:r>
            <w:r>
              <w:rPr>
                <w:sz w:val="24"/>
                <w:szCs w:val="22"/>
              </w:rPr>
            </w:r>
            <w:r>
              <w:rPr>
                <w:sz w:val="24"/>
                <w:szCs w:val="22"/>
              </w:rPr>
              <w:fldChar w:fldCharType="separate"/>
            </w:r>
            <w:r w:rsidR="007D75C3">
              <w:rPr>
                <w:sz w:val="24"/>
                <w:szCs w:val="22"/>
              </w:rPr>
              <w:t>- 6 -</w:t>
            </w:r>
            <w:r>
              <w:rPr>
                <w:sz w:val="24"/>
                <w:szCs w:val="22"/>
              </w:rPr>
              <w:fldChar w:fldCharType="end"/>
            </w:r>
          </w:hyperlink>
        </w:p>
        <w:p w:rsidR="007D06EA" w:rsidRDefault="00B54C15">
          <w:pPr>
            <w:pStyle w:val="30"/>
            <w:tabs>
              <w:tab w:val="right" w:leader="dot" w:pos="8307"/>
            </w:tabs>
            <w:spacing w:line="360" w:lineRule="auto"/>
            <w:rPr>
              <w:sz w:val="24"/>
              <w:szCs w:val="22"/>
            </w:rPr>
          </w:pPr>
          <w:hyperlink w:anchor="_Toc9584" w:history="1">
            <w:r w:rsidR="007D75C3">
              <w:rPr>
                <w:rFonts w:asciiTheme="minorEastAsia" w:eastAsiaTheme="minorEastAsia" w:hAnsiTheme="minorEastAsia" w:cstheme="minorEastAsia" w:hint="eastAsia"/>
                <w:sz w:val="24"/>
                <w:szCs w:val="32"/>
              </w:rPr>
              <w:t>8. 中标通知书</w:t>
            </w:r>
            <w:r w:rsidR="007D75C3">
              <w:rPr>
                <w:sz w:val="24"/>
                <w:szCs w:val="22"/>
              </w:rPr>
              <w:tab/>
            </w:r>
            <w:r>
              <w:rPr>
                <w:sz w:val="24"/>
                <w:szCs w:val="22"/>
              </w:rPr>
              <w:fldChar w:fldCharType="begin"/>
            </w:r>
            <w:r w:rsidR="007D75C3">
              <w:rPr>
                <w:sz w:val="24"/>
                <w:szCs w:val="22"/>
              </w:rPr>
              <w:instrText xml:space="preserve"> PAGEREF _Toc9584 \h </w:instrText>
            </w:r>
            <w:r>
              <w:rPr>
                <w:sz w:val="24"/>
                <w:szCs w:val="22"/>
              </w:rPr>
            </w:r>
            <w:r>
              <w:rPr>
                <w:sz w:val="24"/>
                <w:szCs w:val="22"/>
              </w:rPr>
              <w:fldChar w:fldCharType="separate"/>
            </w:r>
            <w:r w:rsidR="007D75C3">
              <w:rPr>
                <w:sz w:val="24"/>
                <w:szCs w:val="22"/>
              </w:rPr>
              <w:t>- 6 -</w:t>
            </w:r>
            <w:r>
              <w:rPr>
                <w:sz w:val="24"/>
                <w:szCs w:val="22"/>
              </w:rPr>
              <w:fldChar w:fldCharType="end"/>
            </w:r>
          </w:hyperlink>
        </w:p>
        <w:p w:rsidR="007D06EA" w:rsidRDefault="00B54C15">
          <w:pPr>
            <w:pStyle w:val="10"/>
            <w:tabs>
              <w:tab w:val="right" w:leader="dot" w:pos="8307"/>
            </w:tabs>
            <w:spacing w:line="360" w:lineRule="auto"/>
            <w:rPr>
              <w:sz w:val="24"/>
              <w:szCs w:val="22"/>
            </w:rPr>
          </w:pPr>
          <w:hyperlink w:anchor="_Toc2572" w:history="1">
            <w:r w:rsidR="007D75C3">
              <w:rPr>
                <w:rFonts w:hint="eastAsia"/>
                <w:sz w:val="24"/>
                <w:szCs w:val="22"/>
              </w:rPr>
              <w:t>第二章评标办法</w:t>
            </w:r>
            <w:r w:rsidR="007D75C3">
              <w:rPr>
                <w:sz w:val="24"/>
                <w:szCs w:val="22"/>
              </w:rPr>
              <w:tab/>
            </w:r>
            <w:r>
              <w:rPr>
                <w:sz w:val="24"/>
                <w:szCs w:val="22"/>
              </w:rPr>
              <w:fldChar w:fldCharType="begin"/>
            </w:r>
            <w:r w:rsidR="007D75C3">
              <w:rPr>
                <w:sz w:val="24"/>
                <w:szCs w:val="22"/>
              </w:rPr>
              <w:instrText xml:space="preserve"> PAGEREF _Toc2572 \h </w:instrText>
            </w:r>
            <w:r>
              <w:rPr>
                <w:sz w:val="24"/>
                <w:szCs w:val="22"/>
              </w:rPr>
            </w:r>
            <w:r>
              <w:rPr>
                <w:sz w:val="24"/>
                <w:szCs w:val="22"/>
              </w:rPr>
              <w:fldChar w:fldCharType="separate"/>
            </w:r>
            <w:r w:rsidR="007D75C3">
              <w:rPr>
                <w:sz w:val="24"/>
                <w:szCs w:val="22"/>
              </w:rPr>
              <w:t>- 7 -</w:t>
            </w:r>
            <w:r>
              <w:rPr>
                <w:sz w:val="24"/>
                <w:szCs w:val="22"/>
              </w:rPr>
              <w:fldChar w:fldCharType="end"/>
            </w:r>
          </w:hyperlink>
        </w:p>
        <w:p w:rsidR="007D06EA" w:rsidRDefault="00B54C15">
          <w:pPr>
            <w:pStyle w:val="20"/>
            <w:tabs>
              <w:tab w:val="right" w:leader="dot" w:pos="8307"/>
            </w:tabs>
            <w:spacing w:line="360" w:lineRule="auto"/>
            <w:rPr>
              <w:sz w:val="24"/>
              <w:szCs w:val="22"/>
            </w:rPr>
          </w:pPr>
          <w:hyperlink w:anchor="_Toc2918" w:history="1">
            <w:r w:rsidR="007D75C3">
              <w:rPr>
                <w:rFonts w:asciiTheme="minorEastAsia" w:eastAsiaTheme="minorEastAsia" w:hAnsiTheme="minorEastAsia" w:cstheme="minorEastAsia" w:hint="eastAsia"/>
                <w:sz w:val="24"/>
                <w:szCs w:val="32"/>
              </w:rPr>
              <w:t>一、总则</w:t>
            </w:r>
            <w:r w:rsidR="007D75C3">
              <w:rPr>
                <w:sz w:val="24"/>
                <w:szCs w:val="22"/>
              </w:rPr>
              <w:tab/>
            </w:r>
            <w:r>
              <w:rPr>
                <w:sz w:val="24"/>
                <w:szCs w:val="22"/>
              </w:rPr>
              <w:fldChar w:fldCharType="begin"/>
            </w:r>
            <w:r w:rsidR="007D75C3">
              <w:rPr>
                <w:sz w:val="24"/>
                <w:szCs w:val="22"/>
              </w:rPr>
              <w:instrText xml:space="preserve"> PAGEREF _Toc2918 \h </w:instrText>
            </w:r>
            <w:r>
              <w:rPr>
                <w:sz w:val="24"/>
                <w:szCs w:val="22"/>
              </w:rPr>
            </w:r>
            <w:r>
              <w:rPr>
                <w:sz w:val="24"/>
                <w:szCs w:val="22"/>
              </w:rPr>
              <w:fldChar w:fldCharType="separate"/>
            </w:r>
            <w:r w:rsidR="007D75C3">
              <w:rPr>
                <w:sz w:val="24"/>
                <w:szCs w:val="22"/>
              </w:rPr>
              <w:t>- 7 -</w:t>
            </w:r>
            <w:r>
              <w:rPr>
                <w:sz w:val="24"/>
                <w:szCs w:val="22"/>
              </w:rPr>
              <w:fldChar w:fldCharType="end"/>
            </w:r>
          </w:hyperlink>
        </w:p>
        <w:p w:rsidR="007D06EA" w:rsidRDefault="00B54C15">
          <w:pPr>
            <w:pStyle w:val="20"/>
            <w:tabs>
              <w:tab w:val="right" w:leader="dot" w:pos="8307"/>
            </w:tabs>
            <w:spacing w:line="360" w:lineRule="auto"/>
            <w:rPr>
              <w:sz w:val="24"/>
              <w:szCs w:val="22"/>
            </w:rPr>
          </w:pPr>
          <w:hyperlink w:anchor="_Toc8884" w:history="1">
            <w:r w:rsidR="007D75C3">
              <w:rPr>
                <w:rFonts w:asciiTheme="minorEastAsia" w:eastAsiaTheme="minorEastAsia" w:hAnsiTheme="minorEastAsia" w:cstheme="minorEastAsia" w:hint="eastAsia"/>
                <w:sz w:val="24"/>
                <w:szCs w:val="32"/>
              </w:rPr>
              <w:t>二、评标委员会</w:t>
            </w:r>
            <w:r w:rsidR="007D75C3">
              <w:rPr>
                <w:sz w:val="24"/>
                <w:szCs w:val="22"/>
              </w:rPr>
              <w:tab/>
            </w:r>
            <w:r>
              <w:rPr>
                <w:sz w:val="24"/>
                <w:szCs w:val="22"/>
              </w:rPr>
              <w:fldChar w:fldCharType="begin"/>
            </w:r>
            <w:r w:rsidR="007D75C3">
              <w:rPr>
                <w:sz w:val="24"/>
                <w:szCs w:val="22"/>
              </w:rPr>
              <w:instrText xml:space="preserve"> PAGEREF _Toc8884 \h </w:instrText>
            </w:r>
            <w:r>
              <w:rPr>
                <w:sz w:val="24"/>
                <w:szCs w:val="22"/>
              </w:rPr>
            </w:r>
            <w:r>
              <w:rPr>
                <w:sz w:val="24"/>
                <w:szCs w:val="22"/>
              </w:rPr>
              <w:fldChar w:fldCharType="separate"/>
            </w:r>
            <w:r w:rsidR="007D75C3">
              <w:rPr>
                <w:sz w:val="24"/>
                <w:szCs w:val="22"/>
              </w:rPr>
              <w:t>- 7 -</w:t>
            </w:r>
            <w:r>
              <w:rPr>
                <w:sz w:val="24"/>
                <w:szCs w:val="22"/>
              </w:rPr>
              <w:fldChar w:fldCharType="end"/>
            </w:r>
          </w:hyperlink>
        </w:p>
        <w:p w:rsidR="007D06EA" w:rsidRDefault="00B54C15">
          <w:pPr>
            <w:pStyle w:val="20"/>
            <w:tabs>
              <w:tab w:val="right" w:leader="dot" w:pos="8307"/>
            </w:tabs>
            <w:spacing w:line="360" w:lineRule="auto"/>
            <w:rPr>
              <w:sz w:val="24"/>
              <w:szCs w:val="22"/>
            </w:rPr>
          </w:pPr>
          <w:hyperlink w:anchor="_Toc27372" w:history="1">
            <w:r w:rsidR="007D75C3">
              <w:rPr>
                <w:rFonts w:asciiTheme="minorEastAsia" w:eastAsiaTheme="minorEastAsia" w:hAnsiTheme="minorEastAsia" w:cstheme="minorEastAsia" w:hint="eastAsia"/>
                <w:sz w:val="24"/>
                <w:szCs w:val="32"/>
              </w:rPr>
              <w:t>三、评标办法</w:t>
            </w:r>
            <w:r w:rsidR="007D75C3">
              <w:rPr>
                <w:sz w:val="24"/>
                <w:szCs w:val="22"/>
              </w:rPr>
              <w:tab/>
            </w:r>
            <w:r>
              <w:rPr>
                <w:sz w:val="24"/>
                <w:szCs w:val="22"/>
              </w:rPr>
              <w:fldChar w:fldCharType="begin"/>
            </w:r>
            <w:r w:rsidR="007D75C3">
              <w:rPr>
                <w:sz w:val="24"/>
                <w:szCs w:val="22"/>
              </w:rPr>
              <w:instrText xml:space="preserve"> PAGEREF _Toc27372 \h </w:instrText>
            </w:r>
            <w:r>
              <w:rPr>
                <w:sz w:val="24"/>
                <w:szCs w:val="22"/>
              </w:rPr>
            </w:r>
            <w:r>
              <w:rPr>
                <w:sz w:val="24"/>
                <w:szCs w:val="22"/>
              </w:rPr>
              <w:fldChar w:fldCharType="separate"/>
            </w:r>
            <w:r w:rsidR="007D75C3">
              <w:rPr>
                <w:sz w:val="24"/>
                <w:szCs w:val="22"/>
              </w:rPr>
              <w:t>- 8 -</w:t>
            </w:r>
            <w:r>
              <w:rPr>
                <w:sz w:val="24"/>
                <w:szCs w:val="22"/>
              </w:rPr>
              <w:fldChar w:fldCharType="end"/>
            </w:r>
          </w:hyperlink>
        </w:p>
        <w:p w:rsidR="007D06EA" w:rsidRDefault="00B54C15">
          <w:pPr>
            <w:pStyle w:val="10"/>
            <w:tabs>
              <w:tab w:val="right" w:leader="dot" w:pos="8307"/>
            </w:tabs>
            <w:spacing w:line="360" w:lineRule="auto"/>
            <w:rPr>
              <w:sz w:val="24"/>
              <w:szCs w:val="22"/>
            </w:rPr>
          </w:pPr>
          <w:hyperlink w:anchor="_Toc31771" w:history="1">
            <w:r w:rsidR="007D75C3">
              <w:rPr>
                <w:rFonts w:ascii="宋体" w:hAnsi="宋体" w:hint="eastAsia"/>
                <w:sz w:val="24"/>
                <w:szCs w:val="72"/>
              </w:rPr>
              <w:t>第三章  投标文件格式</w:t>
            </w:r>
            <w:r w:rsidR="007D75C3">
              <w:rPr>
                <w:sz w:val="24"/>
                <w:szCs w:val="22"/>
              </w:rPr>
              <w:tab/>
            </w:r>
            <w:r>
              <w:rPr>
                <w:sz w:val="24"/>
                <w:szCs w:val="22"/>
              </w:rPr>
              <w:fldChar w:fldCharType="begin"/>
            </w:r>
            <w:r w:rsidR="007D75C3">
              <w:rPr>
                <w:sz w:val="24"/>
                <w:szCs w:val="22"/>
              </w:rPr>
              <w:instrText xml:space="preserve"> PAGEREF _Toc31771 \h </w:instrText>
            </w:r>
            <w:r>
              <w:rPr>
                <w:sz w:val="24"/>
                <w:szCs w:val="22"/>
              </w:rPr>
            </w:r>
            <w:r>
              <w:rPr>
                <w:sz w:val="24"/>
                <w:szCs w:val="22"/>
              </w:rPr>
              <w:fldChar w:fldCharType="separate"/>
            </w:r>
            <w:r w:rsidR="007D75C3">
              <w:rPr>
                <w:sz w:val="24"/>
                <w:szCs w:val="22"/>
              </w:rPr>
              <w:t>- 11 -</w:t>
            </w:r>
            <w:r>
              <w:rPr>
                <w:sz w:val="24"/>
                <w:szCs w:val="22"/>
              </w:rPr>
              <w:fldChar w:fldCharType="end"/>
            </w:r>
          </w:hyperlink>
        </w:p>
        <w:p w:rsidR="007D06EA" w:rsidRDefault="00B54C15">
          <w:pPr>
            <w:pStyle w:val="20"/>
            <w:tabs>
              <w:tab w:val="right" w:leader="dot" w:pos="8307"/>
            </w:tabs>
            <w:spacing w:line="360" w:lineRule="auto"/>
            <w:rPr>
              <w:sz w:val="24"/>
              <w:szCs w:val="22"/>
            </w:rPr>
          </w:pPr>
          <w:hyperlink w:anchor="_Toc30356" w:history="1">
            <w:r w:rsidR="007D75C3">
              <w:rPr>
                <w:rFonts w:ascii="宋体" w:hAnsi="宋体" w:cs="宋体" w:hint="eastAsia"/>
                <w:kern w:val="2"/>
                <w:sz w:val="24"/>
                <w:szCs w:val="44"/>
              </w:rPr>
              <w:t>一、投 标 函</w:t>
            </w:r>
            <w:r w:rsidR="007D75C3">
              <w:rPr>
                <w:sz w:val="24"/>
                <w:szCs w:val="22"/>
              </w:rPr>
              <w:tab/>
            </w:r>
            <w:r>
              <w:rPr>
                <w:sz w:val="24"/>
                <w:szCs w:val="22"/>
              </w:rPr>
              <w:fldChar w:fldCharType="begin"/>
            </w:r>
            <w:r w:rsidR="007D75C3">
              <w:rPr>
                <w:sz w:val="24"/>
                <w:szCs w:val="22"/>
              </w:rPr>
              <w:instrText xml:space="preserve"> PAGEREF _Toc30356 \h </w:instrText>
            </w:r>
            <w:r>
              <w:rPr>
                <w:sz w:val="24"/>
                <w:szCs w:val="22"/>
              </w:rPr>
            </w:r>
            <w:r>
              <w:rPr>
                <w:sz w:val="24"/>
                <w:szCs w:val="22"/>
              </w:rPr>
              <w:fldChar w:fldCharType="separate"/>
            </w:r>
            <w:r w:rsidR="007D75C3">
              <w:rPr>
                <w:sz w:val="24"/>
                <w:szCs w:val="22"/>
              </w:rPr>
              <w:t>- 12 -</w:t>
            </w:r>
            <w:r>
              <w:rPr>
                <w:sz w:val="24"/>
                <w:szCs w:val="22"/>
              </w:rPr>
              <w:fldChar w:fldCharType="end"/>
            </w:r>
          </w:hyperlink>
        </w:p>
        <w:p w:rsidR="007D06EA" w:rsidRDefault="00B54C15">
          <w:pPr>
            <w:pStyle w:val="20"/>
            <w:tabs>
              <w:tab w:val="right" w:leader="dot" w:pos="8307"/>
            </w:tabs>
            <w:spacing w:line="360" w:lineRule="auto"/>
            <w:rPr>
              <w:sz w:val="24"/>
              <w:szCs w:val="22"/>
            </w:rPr>
          </w:pPr>
          <w:hyperlink w:anchor="_Toc21371" w:history="1">
            <w:r w:rsidR="007D75C3">
              <w:rPr>
                <w:rFonts w:ascii="宋体" w:hAnsi="宋体" w:cs="宋体" w:hint="eastAsia"/>
                <w:kern w:val="2"/>
                <w:sz w:val="24"/>
                <w:szCs w:val="44"/>
              </w:rPr>
              <w:t>二、投标报价一览表</w:t>
            </w:r>
            <w:r w:rsidR="007D75C3">
              <w:rPr>
                <w:sz w:val="24"/>
                <w:szCs w:val="22"/>
              </w:rPr>
              <w:tab/>
            </w:r>
            <w:r>
              <w:rPr>
                <w:sz w:val="24"/>
                <w:szCs w:val="22"/>
              </w:rPr>
              <w:fldChar w:fldCharType="begin"/>
            </w:r>
            <w:r w:rsidR="007D75C3">
              <w:rPr>
                <w:sz w:val="24"/>
                <w:szCs w:val="22"/>
              </w:rPr>
              <w:instrText xml:space="preserve"> PAGEREF _Toc21371 \h </w:instrText>
            </w:r>
            <w:r>
              <w:rPr>
                <w:sz w:val="24"/>
                <w:szCs w:val="22"/>
              </w:rPr>
            </w:r>
            <w:r>
              <w:rPr>
                <w:sz w:val="24"/>
                <w:szCs w:val="22"/>
              </w:rPr>
              <w:fldChar w:fldCharType="separate"/>
            </w:r>
            <w:r w:rsidR="007D75C3">
              <w:rPr>
                <w:sz w:val="24"/>
                <w:szCs w:val="22"/>
              </w:rPr>
              <w:t>- 13 -</w:t>
            </w:r>
            <w:r>
              <w:rPr>
                <w:sz w:val="24"/>
                <w:szCs w:val="22"/>
              </w:rPr>
              <w:fldChar w:fldCharType="end"/>
            </w:r>
          </w:hyperlink>
        </w:p>
        <w:p w:rsidR="007D06EA" w:rsidRDefault="00B54C15">
          <w:pPr>
            <w:pStyle w:val="20"/>
            <w:tabs>
              <w:tab w:val="right" w:leader="dot" w:pos="8307"/>
            </w:tabs>
            <w:spacing w:line="360" w:lineRule="auto"/>
            <w:rPr>
              <w:sz w:val="24"/>
              <w:szCs w:val="22"/>
            </w:rPr>
          </w:pPr>
          <w:hyperlink w:anchor="_Toc24194" w:history="1">
            <w:r w:rsidR="007D75C3">
              <w:rPr>
                <w:rFonts w:ascii="宋体" w:hAnsi="宋体" w:cs="宋体" w:hint="eastAsia"/>
                <w:kern w:val="2"/>
                <w:sz w:val="24"/>
                <w:szCs w:val="44"/>
              </w:rPr>
              <w:t>三、资格标文件</w:t>
            </w:r>
            <w:r w:rsidR="007D75C3">
              <w:rPr>
                <w:sz w:val="24"/>
                <w:szCs w:val="22"/>
              </w:rPr>
              <w:tab/>
            </w:r>
            <w:r>
              <w:rPr>
                <w:sz w:val="24"/>
                <w:szCs w:val="22"/>
              </w:rPr>
              <w:fldChar w:fldCharType="begin"/>
            </w:r>
            <w:r w:rsidR="007D75C3">
              <w:rPr>
                <w:sz w:val="24"/>
                <w:szCs w:val="22"/>
              </w:rPr>
              <w:instrText xml:space="preserve"> PAGEREF _Toc24194 \h </w:instrText>
            </w:r>
            <w:r>
              <w:rPr>
                <w:sz w:val="24"/>
                <w:szCs w:val="22"/>
              </w:rPr>
            </w:r>
            <w:r>
              <w:rPr>
                <w:sz w:val="24"/>
                <w:szCs w:val="22"/>
              </w:rPr>
              <w:fldChar w:fldCharType="separate"/>
            </w:r>
            <w:r w:rsidR="007D75C3">
              <w:rPr>
                <w:sz w:val="24"/>
                <w:szCs w:val="22"/>
              </w:rPr>
              <w:t>- 14 -</w:t>
            </w:r>
            <w:r>
              <w:rPr>
                <w:sz w:val="24"/>
                <w:szCs w:val="22"/>
              </w:rPr>
              <w:fldChar w:fldCharType="end"/>
            </w:r>
          </w:hyperlink>
        </w:p>
        <w:p w:rsidR="007D06EA" w:rsidRDefault="00B54C15">
          <w:pPr>
            <w:pStyle w:val="20"/>
            <w:tabs>
              <w:tab w:val="right" w:leader="dot" w:pos="8307"/>
            </w:tabs>
            <w:spacing w:line="360" w:lineRule="auto"/>
            <w:rPr>
              <w:sz w:val="24"/>
              <w:szCs w:val="22"/>
            </w:rPr>
          </w:pPr>
          <w:hyperlink w:anchor="_Toc1069" w:history="1">
            <w:r w:rsidR="007D75C3">
              <w:rPr>
                <w:rFonts w:ascii="宋体" w:hAnsi="宋体" w:cs="宋体" w:hint="eastAsia"/>
                <w:kern w:val="2"/>
                <w:sz w:val="24"/>
                <w:szCs w:val="44"/>
              </w:rPr>
              <w:t>四、 技术标文件</w:t>
            </w:r>
            <w:r w:rsidR="007D75C3">
              <w:rPr>
                <w:sz w:val="24"/>
                <w:szCs w:val="22"/>
              </w:rPr>
              <w:tab/>
            </w:r>
            <w:r>
              <w:rPr>
                <w:sz w:val="24"/>
                <w:szCs w:val="22"/>
              </w:rPr>
              <w:fldChar w:fldCharType="begin"/>
            </w:r>
            <w:r w:rsidR="007D75C3">
              <w:rPr>
                <w:sz w:val="24"/>
                <w:szCs w:val="22"/>
              </w:rPr>
              <w:instrText xml:space="preserve"> PAGEREF _Toc1069 \h </w:instrText>
            </w:r>
            <w:r>
              <w:rPr>
                <w:sz w:val="24"/>
                <w:szCs w:val="22"/>
              </w:rPr>
            </w:r>
            <w:r>
              <w:rPr>
                <w:sz w:val="24"/>
                <w:szCs w:val="22"/>
              </w:rPr>
              <w:fldChar w:fldCharType="separate"/>
            </w:r>
            <w:r w:rsidR="007D75C3">
              <w:rPr>
                <w:sz w:val="24"/>
                <w:szCs w:val="22"/>
              </w:rPr>
              <w:t>15</w:t>
            </w:r>
            <w:r>
              <w:rPr>
                <w:sz w:val="24"/>
                <w:szCs w:val="22"/>
              </w:rPr>
              <w:fldChar w:fldCharType="end"/>
            </w:r>
          </w:hyperlink>
        </w:p>
        <w:p w:rsidR="007D06EA" w:rsidRDefault="00B54C15">
          <w:pPr>
            <w:pStyle w:val="20"/>
            <w:tabs>
              <w:tab w:val="right" w:leader="dot" w:pos="8307"/>
            </w:tabs>
            <w:spacing w:line="360" w:lineRule="auto"/>
            <w:rPr>
              <w:sz w:val="24"/>
              <w:szCs w:val="22"/>
            </w:rPr>
          </w:pPr>
          <w:hyperlink w:anchor="_Toc31511" w:history="1">
            <w:r w:rsidR="007D75C3">
              <w:rPr>
                <w:rFonts w:ascii="宋体" w:hAnsi="宋体" w:cs="宋体" w:hint="eastAsia"/>
                <w:kern w:val="2"/>
                <w:sz w:val="24"/>
                <w:szCs w:val="44"/>
              </w:rPr>
              <w:t>五、 商务标文件</w:t>
            </w:r>
            <w:r w:rsidR="007D75C3">
              <w:rPr>
                <w:sz w:val="24"/>
                <w:szCs w:val="22"/>
              </w:rPr>
              <w:tab/>
            </w:r>
            <w:r>
              <w:rPr>
                <w:sz w:val="24"/>
                <w:szCs w:val="22"/>
              </w:rPr>
              <w:fldChar w:fldCharType="begin"/>
            </w:r>
            <w:r w:rsidR="007D75C3">
              <w:rPr>
                <w:sz w:val="24"/>
                <w:szCs w:val="22"/>
              </w:rPr>
              <w:instrText xml:space="preserve"> PAGEREF _Toc31511 \h </w:instrText>
            </w:r>
            <w:r>
              <w:rPr>
                <w:sz w:val="24"/>
                <w:szCs w:val="22"/>
              </w:rPr>
            </w:r>
            <w:r>
              <w:rPr>
                <w:sz w:val="24"/>
                <w:szCs w:val="22"/>
              </w:rPr>
              <w:fldChar w:fldCharType="separate"/>
            </w:r>
            <w:r w:rsidR="007D75C3">
              <w:rPr>
                <w:sz w:val="24"/>
                <w:szCs w:val="22"/>
              </w:rPr>
              <w:t>16</w:t>
            </w:r>
            <w:r>
              <w:rPr>
                <w:sz w:val="24"/>
                <w:szCs w:val="22"/>
              </w:rPr>
              <w:fldChar w:fldCharType="end"/>
            </w:r>
          </w:hyperlink>
        </w:p>
        <w:p w:rsidR="007D06EA" w:rsidRDefault="00B54C15" w:rsidP="00E41BC1">
          <w:pPr>
            <w:pStyle w:val="1"/>
            <w:spacing w:beforeLines="50" w:afterLines="50" w:line="360" w:lineRule="auto"/>
            <w:jc w:val="center"/>
            <w:rPr>
              <w:rFonts w:ascii="宋体" w:hAnsi="宋体"/>
              <w:sz w:val="32"/>
              <w:szCs w:val="52"/>
            </w:rPr>
            <w:sectPr w:rsidR="007D06EA">
              <w:headerReference w:type="even" r:id="rId11"/>
              <w:headerReference w:type="default" r:id="rId12"/>
              <w:footerReference w:type="default" r:id="rId13"/>
              <w:pgSz w:w="11906" w:h="16838"/>
              <w:pgMar w:top="1418" w:right="1558" w:bottom="1276" w:left="1701" w:header="851" w:footer="992" w:gutter="340"/>
              <w:pgNumType w:fmt="numberInDash" w:start="1"/>
              <w:cols w:space="720"/>
              <w:docGrid w:linePitch="312"/>
            </w:sectPr>
          </w:pPr>
          <w:r>
            <w:rPr>
              <w:rFonts w:ascii="宋体" w:hAnsi="宋体" w:hint="eastAsia"/>
              <w:sz w:val="52"/>
              <w:szCs w:val="72"/>
            </w:rPr>
            <w:fldChar w:fldCharType="end"/>
          </w:r>
        </w:p>
      </w:sdtContent>
    </w:sdt>
    <w:p w:rsidR="007D06EA" w:rsidRDefault="007D75C3" w:rsidP="00E41BC1">
      <w:pPr>
        <w:pStyle w:val="1"/>
        <w:spacing w:beforeLines="50" w:afterLines="50" w:line="360" w:lineRule="auto"/>
        <w:jc w:val="center"/>
        <w:rPr>
          <w:rFonts w:ascii="宋体" w:hAnsi="宋体"/>
          <w:sz w:val="32"/>
          <w:szCs w:val="52"/>
        </w:rPr>
      </w:pPr>
      <w:bookmarkStart w:id="10" w:name="_Toc17527"/>
      <w:r>
        <w:rPr>
          <w:rFonts w:ascii="宋体" w:hAnsi="宋体" w:hint="eastAsia"/>
          <w:sz w:val="32"/>
          <w:szCs w:val="52"/>
        </w:rPr>
        <w:lastRenderedPageBreak/>
        <w:t>第一章  投标须知</w:t>
      </w:r>
      <w:bookmarkEnd w:id="1"/>
      <w:bookmarkEnd w:id="2"/>
      <w:bookmarkEnd w:id="3"/>
      <w:bookmarkEnd w:id="4"/>
      <w:bookmarkEnd w:id="5"/>
      <w:bookmarkEnd w:id="9"/>
      <w:bookmarkEnd w:id="8"/>
      <w:bookmarkEnd w:id="10"/>
    </w:p>
    <w:p w:rsidR="007D06EA" w:rsidRDefault="007D75C3" w:rsidP="00E41BC1">
      <w:pPr>
        <w:pStyle w:val="2"/>
        <w:spacing w:beforeLines="50" w:afterLines="50" w:line="360" w:lineRule="auto"/>
        <w:jc w:val="center"/>
        <w:rPr>
          <w:rFonts w:ascii="宋体" w:eastAsia="宋体" w:hAnsi="宋体"/>
          <w:bCs/>
          <w:sz w:val="28"/>
          <w:szCs w:val="28"/>
        </w:rPr>
      </w:pPr>
      <w:bookmarkStart w:id="11" w:name="_Toc19651"/>
      <w:bookmarkStart w:id="12" w:name="_Toc14765"/>
      <w:bookmarkStart w:id="13" w:name="_Toc153177727"/>
      <w:bookmarkStart w:id="14" w:name="_Toc153591683"/>
      <w:bookmarkStart w:id="15" w:name="_Toc153523987"/>
      <w:r>
        <w:rPr>
          <w:rFonts w:ascii="宋体" w:eastAsia="宋体" w:hAnsi="宋体" w:hint="eastAsia"/>
          <w:bCs/>
          <w:sz w:val="28"/>
          <w:szCs w:val="28"/>
        </w:rPr>
        <w:t>一</w:t>
      </w:r>
      <w:r>
        <w:rPr>
          <w:rFonts w:ascii="宋体" w:eastAsia="宋体" w:hAnsi="宋体"/>
          <w:bCs/>
          <w:sz w:val="28"/>
          <w:szCs w:val="28"/>
        </w:rPr>
        <w:t>．</w:t>
      </w:r>
      <w:r>
        <w:rPr>
          <w:rFonts w:ascii="宋体" w:eastAsia="宋体" w:hAnsi="宋体" w:hint="eastAsia"/>
          <w:bCs/>
          <w:sz w:val="28"/>
          <w:szCs w:val="28"/>
        </w:rPr>
        <w:t>投标须知前附表及附件</w:t>
      </w:r>
      <w:bookmarkEnd w:id="11"/>
      <w:bookmarkEnd w:id="12"/>
    </w:p>
    <w:p w:rsidR="007D06EA" w:rsidRDefault="007D75C3" w:rsidP="00E41BC1">
      <w:pPr>
        <w:pStyle w:val="2"/>
        <w:spacing w:beforeLines="50" w:afterLines="50" w:line="360" w:lineRule="auto"/>
        <w:jc w:val="center"/>
        <w:rPr>
          <w:rFonts w:ascii="宋体" w:hAnsi="宋体"/>
          <w:sz w:val="28"/>
          <w:szCs w:val="28"/>
        </w:rPr>
      </w:pPr>
      <w:bookmarkStart w:id="16" w:name="_Toc26612"/>
      <w:bookmarkStart w:id="17" w:name="_Toc482542064"/>
      <w:bookmarkStart w:id="18" w:name="_Toc21564"/>
      <w:r>
        <w:rPr>
          <w:rFonts w:ascii="宋体" w:hAnsi="宋体"/>
          <w:sz w:val="28"/>
          <w:szCs w:val="28"/>
        </w:rPr>
        <w:t>（一）投标须知前附表</w:t>
      </w:r>
      <w:bookmarkEnd w:id="6"/>
      <w:bookmarkEnd w:id="7"/>
      <w:bookmarkEnd w:id="13"/>
      <w:bookmarkEnd w:id="14"/>
      <w:bookmarkEnd w:id="15"/>
      <w:bookmarkEnd w:id="16"/>
      <w:bookmarkEnd w:id="17"/>
      <w:bookmarkEnd w:id="18"/>
    </w:p>
    <w:p w:rsidR="007D06EA" w:rsidRDefault="007D75C3">
      <w:pPr>
        <w:pStyle w:val="a5"/>
        <w:ind w:leftChars="-135" w:left="-283" w:rightChars="-121" w:right="-254"/>
      </w:pPr>
      <w:r>
        <w:rPr>
          <w:rFonts w:hint="eastAsia"/>
        </w:rPr>
        <w:t>说明：本表“项号”指投标须知前附表的条款序号，而“条款号”指对应的“一、投标须知”的条款序号。</w:t>
      </w:r>
    </w:p>
    <w:tbl>
      <w:tblPr>
        <w:tblW w:w="534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88"/>
        <w:gridCol w:w="1050"/>
        <w:gridCol w:w="1446"/>
        <w:gridCol w:w="5971"/>
      </w:tblGrid>
      <w:tr w:rsidR="007D06EA">
        <w:trPr>
          <w:cantSplit/>
          <w:trHeight w:val="627"/>
          <w:tblHeader/>
          <w:jc w:val="center"/>
        </w:trPr>
        <w:tc>
          <w:tcPr>
            <w:tcW w:w="425" w:type="pct"/>
            <w:noWrap/>
            <w:vAlign w:val="center"/>
          </w:tcPr>
          <w:p w:rsidR="007D06EA" w:rsidRDefault="007D75C3">
            <w:pPr>
              <w:spacing w:line="240" w:lineRule="auto"/>
              <w:jc w:val="center"/>
              <w:rPr>
                <w:rFonts w:ascii="宋体" w:hAnsi="宋体" w:cs="宋体"/>
                <w:b/>
                <w:sz w:val="24"/>
                <w:szCs w:val="24"/>
              </w:rPr>
            </w:pPr>
            <w:bookmarkStart w:id="19" w:name="_Toc153177728"/>
            <w:bookmarkStart w:id="20" w:name="_Toc153523988"/>
            <w:bookmarkStart w:id="21" w:name="_Toc153591684"/>
            <w:bookmarkStart w:id="22" w:name="_Toc21599361"/>
            <w:r>
              <w:rPr>
                <w:rFonts w:ascii="宋体" w:hAnsi="宋体" w:cs="宋体" w:hint="eastAsia"/>
                <w:b/>
                <w:sz w:val="24"/>
                <w:szCs w:val="24"/>
              </w:rPr>
              <w:t>项号</w:t>
            </w:r>
          </w:p>
        </w:tc>
        <w:tc>
          <w:tcPr>
            <w:tcW w:w="567" w:type="pct"/>
            <w:noWrap/>
            <w:vAlign w:val="center"/>
          </w:tcPr>
          <w:p w:rsidR="007D06EA" w:rsidRDefault="007D75C3">
            <w:pPr>
              <w:spacing w:line="240" w:lineRule="auto"/>
              <w:jc w:val="center"/>
              <w:rPr>
                <w:rFonts w:ascii="宋体" w:hAnsi="宋体" w:cs="宋体"/>
                <w:b/>
                <w:sz w:val="24"/>
                <w:szCs w:val="24"/>
              </w:rPr>
            </w:pPr>
            <w:r>
              <w:rPr>
                <w:rFonts w:ascii="宋体" w:hAnsi="宋体" w:cs="宋体" w:hint="eastAsia"/>
                <w:b/>
                <w:sz w:val="24"/>
                <w:szCs w:val="24"/>
              </w:rPr>
              <w:t>条款号</w:t>
            </w:r>
          </w:p>
        </w:tc>
        <w:tc>
          <w:tcPr>
            <w:tcW w:w="781" w:type="pct"/>
            <w:noWrap/>
            <w:vAlign w:val="center"/>
          </w:tcPr>
          <w:p w:rsidR="007D06EA" w:rsidRDefault="007D75C3">
            <w:pPr>
              <w:spacing w:line="240" w:lineRule="auto"/>
              <w:jc w:val="center"/>
              <w:rPr>
                <w:rFonts w:ascii="宋体" w:hAnsi="宋体" w:cs="宋体"/>
                <w:b/>
                <w:bCs/>
                <w:sz w:val="24"/>
                <w:szCs w:val="24"/>
              </w:rPr>
            </w:pPr>
            <w:r>
              <w:rPr>
                <w:rFonts w:ascii="宋体" w:hAnsi="宋体" w:cs="宋体" w:hint="eastAsia"/>
                <w:b/>
                <w:bCs/>
                <w:sz w:val="24"/>
                <w:szCs w:val="24"/>
              </w:rPr>
              <w:t>内容</w:t>
            </w:r>
          </w:p>
        </w:tc>
        <w:tc>
          <w:tcPr>
            <w:tcW w:w="3225" w:type="pct"/>
            <w:noWrap/>
            <w:vAlign w:val="center"/>
          </w:tcPr>
          <w:p w:rsidR="007D06EA" w:rsidRDefault="007D75C3">
            <w:pPr>
              <w:spacing w:line="240" w:lineRule="auto"/>
              <w:jc w:val="center"/>
              <w:rPr>
                <w:rFonts w:ascii="宋体" w:hAnsi="宋体" w:cs="宋体"/>
                <w:b/>
                <w:bCs/>
                <w:sz w:val="24"/>
                <w:szCs w:val="24"/>
              </w:rPr>
            </w:pPr>
            <w:r>
              <w:rPr>
                <w:rFonts w:ascii="宋体" w:hAnsi="宋体" w:cs="宋体" w:hint="eastAsia"/>
                <w:b/>
                <w:bCs/>
                <w:sz w:val="24"/>
                <w:szCs w:val="24"/>
              </w:rPr>
              <w:t>说明与要求</w:t>
            </w:r>
          </w:p>
        </w:tc>
      </w:tr>
      <w:tr w:rsidR="007D06EA">
        <w:trPr>
          <w:cantSplit/>
          <w:trHeight w:val="542"/>
          <w:jc w:val="center"/>
        </w:trPr>
        <w:tc>
          <w:tcPr>
            <w:tcW w:w="425" w:type="pct"/>
            <w:noWrap/>
            <w:vAlign w:val="center"/>
          </w:tcPr>
          <w:p w:rsidR="007D06EA" w:rsidRDefault="007D75C3">
            <w:pPr>
              <w:spacing w:line="240" w:lineRule="auto"/>
              <w:jc w:val="center"/>
              <w:rPr>
                <w:rFonts w:ascii="宋体" w:hAnsi="宋体" w:cs="宋体"/>
                <w:sz w:val="24"/>
                <w:szCs w:val="24"/>
              </w:rPr>
            </w:pPr>
            <w:bookmarkStart w:id="23" w:name="第1项"/>
            <w:bookmarkStart w:id="24" w:name="第2项"/>
            <w:bookmarkEnd w:id="23"/>
            <w:bookmarkEnd w:id="24"/>
            <w:r>
              <w:rPr>
                <w:rFonts w:ascii="宋体" w:hAnsi="宋体" w:cs="宋体" w:hint="eastAsia"/>
                <w:sz w:val="24"/>
                <w:szCs w:val="24"/>
              </w:rPr>
              <w:t>1</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项目名称</w:t>
            </w:r>
          </w:p>
        </w:tc>
        <w:tc>
          <w:tcPr>
            <w:tcW w:w="3225" w:type="pct"/>
            <w:noWrap/>
            <w:vAlign w:val="center"/>
          </w:tcPr>
          <w:p w:rsidR="007D06EA" w:rsidRDefault="007D75C3">
            <w:pPr>
              <w:spacing w:line="240" w:lineRule="auto"/>
              <w:rPr>
                <w:rFonts w:ascii="宋体" w:hAnsi="宋体" w:cs="宋体"/>
                <w:bCs/>
                <w:sz w:val="24"/>
                <w:szCs w:val="24"/>
              </w:rPr>
            </w:pPr>
            <w:r>
              <w:rPr>
                <w:rFonts w:ascii="宋体" w:hAnsi="宋体" w:cs="宋体" w:hint="eastAsia"/>
                <w:sz w:val="24"/>
                <w:szCs w:val="24"/>
              </w:rPr>
              <w:t>西客站地区HJZ701-A04地块九年一贯制学校建设项目桩基检测工程</w:t>
            </w:r>
          </w:p>
        </w:tc>
      </w:tr>
      <w:tr w:rsidR="007D06EA">
        <w:trPr>
          <w:cantSplit/>
          <w:trHeight w:val="413"/>
          <w:jc w:val="center"/>
        </w:trPr>
        <w:tc>
          <w:tcPr>
            <w:tcW w:w="425" w:type="pct"/>
            <w:noWrap/>
            <w:vAlign w:val="center"/>
          </w:tcPr>
          <w:p w:rsidR="007D06EA" w:rsidRDefault="007D75C3">
            <w:pPr>
              <w:spacing w:line="240" w:lineRule="auto"/>
              <w:jc w:val="center"/>
              <w:rPr>
                <w:rFonts w:ascii="宋体" w:hAnsi="宋体" w:cs="宋体"/>
                <w:sz w:val="24"/>
                <w:szCs w:val="24"/>
              </w:rPr>
            </w:pPr>
            <w:bookmarkStart w:id="25" w:name="第3项"/>
            <w:bookmarkEnd w:id="25"/>
            <w:r>
              <w:rPr>
                <w:rFonts w:ascii="宋体" w:hAnsi="宋体" w:cs="宋体" w:hint="eastAsia"/>
                <w:sz w:val="24"/>
                <w:szCs w:val="24"/>
              </w:rPr>
              <w:t>2</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1.2</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项目地点</w:t>
            </w:r>
          </w:p>
        </w:tc>
        <w:tc>
          <w:tcPr>
            <w:tcW w:w="3225" w:type="pct"/>
            <w:noWrap/>
            <w:vAlign w:val="center"/>
          </w:tcPr>
          <w:p w:rsidR="007D06EA" w:rsidRDefault="007D75C3">
            <w:pPr>
              <w:spacing w:line="240" w:lineRule="auto"/>
              <w:jc w:val="left"/>
              <w:rPr>
                <w:rFonts w:ascii="宋体" w:hAnsi="宋体" w:cs="宋体"/>
                <w:bCs/>
                <w:sz w:val="24"/>
                <w:szCs w:val="24"/>
              </w:rPr>
            </w:pPr>
            <w:r>
              <w:rPr>
                <w:rFonts w:ascii="宋体" w:hAnsi="宋体" w:cs="宋体" w:hint="eastAsia"/>
                <w:sz w:val="24"/>
                <w:szCs w:val="24"/>
              </w:rPr>
              <w:t>西站大街以北、枫生高速以东HJZ701-A04地块</w:t>
            </w:r>
          </w:p>
        </w:tc>
      </w:tr>
      <w:tr w:rsidR="007D06EA">
        <w:trPr>
          <w:cantSplit/>
          <w:trHeight w:val="720"/>
          <w:jc w:val="center"/>
        </w:trPr>
        <w:tc>
          <w:tcPr>
            <w:tcW w:w="425" w:type="pct"/>
            <w:noWrap/>
            <w:vAlign w:val="center"/>
          </w:tcPr>
          <w:p w:rsidR="007D06EA" w:rsidRDefault="007D75C3">
            <w:pPr>
              <w:spacing w:line="240" w:lineRule="auto"/>
              <w:jc w:val="center"/>
              <w:rPr>
                <w:rFonts w:ascii="宋体" w:hAnsi="宋体" w:cs="宋体"/>
                <w:sz w:val="24"/>
                <w:szCs w:val="24"/>
              </w:rPr>
            </w:pPr>
            <w:bookmarkStart w:id="26" w:name="第4项"/>
            <w:bookmarkEnd w:id="26"/>
            <w:r>
              <w:rPr>
                <w:rFonts w:ascii="宋体" w:hAnsi="宋体" w:cs="宋体" w:hint="eastAsia"/>
                <w:sz w:val="24"/>
                <w:szCs w:val="24"/>
              </w:rPr>
              <w:t>3</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1.3</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项目规模</w:t>
            </w:r>
          </w:p>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与特征</w:t>
            </w:r>
          </w:p>
        </w:tc>
        <w:tc>
          <w:tcPr>
            <w:tcW w:w="3225" w:type="pct"/>
            <w:noWrap/>
            <w:vAlign w:val="center"/>
          </w:tcPr>
          <w:p w:rsidR="007D06EA" w:rsidRDefault="007D75C3">
            <w:pPr>
              <w:spacing w:line="240" w:lineRule="auto"/>
              <w:jc w:val="left"/>
              <w:rPr>
                <w:rFonts w:ascii="宋体" w:hAnsi="宋体" w:cs="宋体"/>
                <w:bCs/>
                <w:sz w:val="24"/>
                <w:szCs w:val="24"/>
              </w:rPr>
            </w:pPr>
            <w:r>
              <w:rPr>
                <w:rFonts w:ascii="宋体" w:hAnsi="宋体" w:cs="宋体" w:hint="eastAsia"/>
                <w:bCs/>
                <w:sz w:val="24"/>
                <w:szCs w:val="24"/>
              </w:rPr>
              <w:t>建设内容包括教学用房(含教学辅助用房)、办公用房建设和生活用房建设，以及绿地地下停车场等配套设施建设。本项目总用地面积52826平方米(约合79.24亩)，总建筑面积60000平方米(其中计容面积面积42260平方米，不计容面积17740平方米):容积率0.8，绿地率35%。总投资约27000</w:t>
            </w:r>
            <w:r w:rsidR="00930490" w:rsidRPr="00E41BC1">
              <w:rPr>
                <w:rFonts w:ascii="宋体" w:hAnsi="宋体" w:cs="宋体" w:hint="eastAsia"/>
                <w:bCs/>
                <w:sz w:val="24"/>
                <w:szCs w:val="24"/>
              </w:rPr>
              <w:t>万</w:t>
            </w:r>
            <w:r>
              <w:rPr>
                <w:rFonts w:ascii="宋体" w:hAnsi="宋体" w:cs="宋体" w:hint="eastAsia"/>
                <w:bCs/>
                <w:sz w:val="24"/>
                <w:szCs w:val="24"/>
              </w:rPr>
              <w:t>元，其中工程费用25000万元，工程建设其他费用1000万元，基本预备费1000万元；本项目投标额为399009.71元。</w:t>
            </w:r>
          </w:p>
        </w:tc>
      </w:tr>
      <w:tr w:rsidR="007D06EA">
        <w:trPr>
          <w:cantSplit/>
          <w:trHeight w:val="940"/>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4</w:t>
            </w:r>
          </w:p>
        </w:tc>
        <w:tc>
          <w:tcPr>
            <w:tcW w:w="567"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2</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招标说明</w:t>
            </w:r>
          </w:p>
        </w:tc>
        <w:tc>
          <w:tcPr>
            <w:tcW w:w="3225" w:type="pct"/>
            <w:noWrap/>
            <w:vAlign w:val="center"/>
          </w:tcPr>
          <w:p w:rsidR="007D06EA" w:rsidRDefault="007D75C3">
            <w:pPr>
              <w:spacing w:line="240" w:lineRule="auto"/>
              <w:rPr>
                <w:rFonts w:ascii="宋体" w:hAnsi="宋体" w:cs="宋体"/>
                <w:sz w:val="24"/>
                <w:szCs w:val="24"/>
              </w:rPr>
            </w:pPr>
            <w:r>
              <w:rPr>
                <w:rFonts w:ascii="宋体" w:hAnsi="宋体" w:cs="宋体" w:hint="eastAsia"/>
                <w:bCs/>
                <w:sz w:val="24"/>
                <w:szCs w:val="24"/>
              </w:rPr>
              <w:t>招标人：</w:t>
            </w:r>
            <w:r>
              <w:rPr>
                <w:rFonts w:ascii="宋体" w:hAnsi="宋体" w:cs="宋体" w:hint="eastAsia"/>
                <w:sz w:val="24"/>
                <w:szCs w:val="24"/>
              </w:rPr>
              <w:t>南昌市红谷滩区教育体育局</w:t>
            </w:r>
          </w:p>
          <w:p w:rsidR="007D06EA" w:rsidRDefault="007D75C3">
            <w:pPr>
              <w:spacing w:line="240" w:lineRule="auto"/>
              <w:rPr>
                <w:rFonts w:ascii="宋体" w:hAnsi="宋体" w:cs="宋体"/>
                <w:sz w:val="24"/>
                <w:szCs w:val="24"/>
              </w:rPr>
            </w:pPr>
            <w:r>
              <w:rPr>
                <w:rFonts w:ascii="宋体" w:hAnsi="宋体" w:cs="宋体" w:hint="eastAsia"/>
                <w:bCs/>
                <w:sz w:val="24"/>
                <w:szCs w:val="24"/>
              </w:rPr>
              <w:t>招标代理机构：</w:t>
            </w:r>
            <w:r>
              <w:rPr>
                <w:rFonts w:ascii="宋体" w:hAnsi="宋体" w:cs="宋体" w:hint="eastAsia"/>
                <w:sz w:val="24"/>
                <w:szCs w:val="24"/>
              </w:rPr>
              <w:t>江西赣昌工程咨询有限公司</w:t>
            </w:r>
          </w:p>
          <w:p w:rsidR="007D06EA" w:rsidRDefault="007D75C3">
            <w:pPr>
              <w:spacing w:line="240" w:lineRule="auto"/>
              <w:rPr>
                <w:rFonts w:ascii="宋体" w:hAnsi="宋体" w:cs="宋体"/>
                <w:bCs/>
                <w:sz w:val="24"/>
                <w:szCs w:val="24"/>
              </w:rPr>
            </w:pPr>
            <w:r>
              <w:rPr>
                <w:rFonts w:ascii="宋体" w:hAnsi="宋体" w:cs="宋体" w:hint="eastAsia"/>
                <w:bCs/>
                <w:sz w:val="24"/>
                <w:szCs w:val="24"/>
              </w:rPr>
              <w:t>资金来源：建设单位自筹</w:t>
            </w:r>
          </w:p>
        </w:tc>
      </w:tr>
      <w:tr w:rsidR="007D06EA">
        <w:trPr>
          <w:cantSplit/>
          <w:trHeight w:val="90"/>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5</w:t>
            </w:r>
          </w:p>
        </w:tc>
        <w:tc>
          <w:tcPr>
            <w:tcW w:w="567"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3.1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招标范围</w:t>
            </w:r>
          </w:p>
        </w:tc>
        <w:tc>
          <w:tcPr>
            <w:tcW w:w="3225" w:type="pct"/>
            <w:noWrap/>
            <w:vAlign w:val="center"/>
          </w:tcPr>
          <w:p w:rsidR="007D06EA" w:rsidRDefault="007D75C3">
            <w:pPr>
              <w:spacing w:line="240" w:lineRule="auto"/>
              <w:rPr>
                <w:rFonts w:ascii="宋体" w:hAnsi="宋体" w:cs="宋体"/>
                <w:sz w:val="24"/>
                <w:szCs w:val="24"/>
              </w:rPr>
            </w:pPr>
            <w:r>
              <w:rPr>
                <w:rFonts w:ascii="宋体" w:hAnsi="宋体" w:cs="宋体" w:hint="eastAsia"/>
                <w:bCs/>
                <w:sz w:val="24"/>
                <w:szCs w:val="24"/>
              </w:rPr>
              <w:t>根据西客站地区HJZ701-A04地块九年一贯制学校建设项目设计单位提供的桩基检测技术需求，本次桩基检测项目包含桩基低应变检测、抗压静载、取蕊等</w:t>
            </w:r>
          </w:p>
        </w:tc>
      </w:tr>
      <w:tr w:rsidR="007D06EA">
        <w:trPr>
          <w:cantSplit/>
          <w:trHeight w:val="425"/>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6</w:t>
            </w:r>
          </w:p>
        </w:tc>
        <w:tc>
          <w:tcPr>
            <w:tcW w:w="567"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3.2</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工作内容</w:t>
            </w:r>
          </w:p>
        </w:tc>
        <w:tc>
          <w:tcPr>
            <w:tcW w:w="3225" w:type="pct"/>
            <w:noWrap/>
            <w:vAlign w:val="center"/>
          </w:tcPr>
          <w:p w:rsidR="007D06EA" w:rsidRDefault="007D75C3">
            <w:pPr>
              <w:spacing w:line="240" w:lineRule="auto"/>
              <w:jc w:val="left"/>
              <w:rPr>
                <w:rFonts w:ascii="宋体" w:hAnsi="宋体" w:cs="宋体"/>
                <w:bCs/>
                <w:sz w:val="24"/>
                <w:szCs w:val="24"/>
              </w:rPr>
            </w:pPr>
            <w:r>
              <w:rPr>
                <w:rFonts w:ascii="宋体" w:hAnsi="宋体" w:cs="宋体" w:hint="eastAsia"/>
                <w:sz w:val="24"/>
                <w:szCs w:val="24"/>
              </w:rPr>
              <w:t>按招标人要求，对西客站地区HJZ701-A04地块九年一贯制学校建设项目桩基检测工程的</w:t>
            </w:r>
            <w:r>
              <w:rPr>
                <w:rFonts w:ascii="宋体" w:hAnsi="宋体" w:cs="宋体" w:hint="eastAsia"/>
                <w:bCs/>
                <w:sz w:val="24"/>
                <w:szCs w:val="24"/>
              </w:rPr>
              <w:t>桩基检测；包含桩基低应变检测、抗压静载、取蕊等等；</w:t>
            </w:r>
          </w:p>
        </w:tc>
      </w:tr>
      <w:tr w:rsidR="007D06EA">
        <w:trPr>
          <w:cantSplit/>
          <w:trHeight w:val="526"/>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7</w:t>
            </w:r>
          </w:p>
        </w:tc>
        <w:tc>
          <w:tcPr>
            <w:tcW w:w="567"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3.3</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服务期限</w:t>
            </w:r>
          </w:p>
        </w:tc>
        <w:tc>
          <w:tcPr>
            <w:tcW w:w="3225" w:type="pct"/>
            <w:noWrap/>
            <w:vAlign w:val="center"/>
          </w:tcPr>
          <w:p w:rsidR="007D06EA" w:rsidRDefault="007D75C3">
            <w:pPr>
              <w:spacing w:line="240" w:lineRule="auto"/>
              <w:rPr>
                <w:rFonts w:ascii="宋体" w:hAnsi="宋体" w:cs="宋体"/>
                <w:bCs/>
                <w:sz w:val="24"/>
                <w:szCs w:val="24"/>
              </w:rPr>
            </w:pPr>
            <w:r>
              <w:rPr>
                <w:rFonts w:ascii="宋体" w:hAnsi="宋体" w:cs="宋体" w:hint="eastAsia"/>
                <w:sz w:val="24"/>
                <w:szCs w:val="24"/>
              </w:rPr>
              <w:t>服务期限自中标之日起至工程整体竣工验收合格后结束，沿线桩基达到检测条件后，甲方提前三个工作日通知乙方，检测工作完毕后在一周内交付检测报告。</w:t>
            </w:r>
          </w:p>
        </w:tc>
      </w:tr>
      <w:tr w:rsidR="007D06EA">
        <w:trPr>
          <w:cantSplit/>
          <w:trHeight w:val="572"/>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8</w:t>
            </w:r>
          </w:p>
        </w:tc>
        <w:tc>
          <w:tcPr>
            <w:tcW w:w="567"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4.1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质量要求</w:t>
            </w:r>
          </w:p>
        </w:tc>
        <w:tc>
          <w:tcPr>
            <w:tcW w:w="3225" w:type="pct"/>
            <w:noWrap/>
            <w:vAlign w:val="center"/>
          </w:tcPr>
          <w:p w:rsidR="007D06EA" w:rsidRDefault="007D75C3">
            <w:pPr>
              <w:spacing w:line="240" w:lineRule="auto"/>
              <w:rPr>
                <w:rFonts w:ascii="宋体" w:hAnsi="宋体" w:cs="宋体"/>
                <w:bCs/>
                <w:sz w:val="24"/>
                <w:szCs w:val="24"/>
              </w:rPr>
            </w:pPr>
            <w:bookmarkStart w:id="27" w:name="工程质量"/>
            <w:r>
              <w:rPr>
                <w:rFonts w:ascii="宋体" w:hAnsi="宋体" w:cs="宋体" w:hint="eastAsia"/>
                <w:bCs/>
                <w:sz w:val="24"/>
                <w:szCs w:val="24"/>
              </w:rPr>
              <w:t>按照国家、省、市相关检测规范要求执行</w:t>
            </w:r>
            <w:bookmarkEnd w:id="27"/>
            <w:r>
              <w:rPr>
                <w:rFonts w:ascii="宋体" w:hAnsi="宋体" w:cs="宋体" w:hint="eastAsia"/>
                <w:bCs/>
                <w:sz w:val="24"/>
                <w:szCs w:val="24"/>
              </w:rPr>
              <w:t>；按设计的施工图纸、已完工的工程内容及国家现行的检测规范和标准进行建设工程质量检测，满足质量检测标准要求，出具国家、江西省及地方相关部门认可的检测报告。所有检测工作须符合国家法律、法规及省、市有关文件要求。</w:t>
            </w:r>
          </w:p>
        </w:tc>
      </w:tr>
      <w:tr w:rsidR="007D06EA">
        <w:trPr>
          <w:cantSplit/>
          <w:trHeight w:val="3479"/>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lastRenderedPageBreak/>
              <w:t>9</w:t>
            </w:r>
          </w:p>
        </w:tc>
        <w:tc>
          <w:tcPr>
            <w:tcW w:w="567"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5.1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投标人</w:t>
            </w:r>
          </w:p>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资格要求</w:t>
            </w:r>
          </w:p>
        </w:tc>
        <w:tc>
          <w:tcPr>
            <w:tcW w:w="3225" w:type="pct"/>
            <w:noWrap/>
            <w:vAlign w:val="center"/>
          </w:tcPr>
          <w:p w:rsidR="007D06EA" w:rsidRDefault="007D75C3">
            <w:pPr>
              <w:spacing w:line="240" w:lineRule="auto"/>
              <w:rPr>
                <w:rFonts w:ascii="宋体" w:hAnsi="宋体" w:cs="宋体"/>
                <w:sz w:val="24"/>
                <w:szCs w:val="24"/>
              </w:rPr>
            </w:pPr>
            <w:r>
              <w:rPr>
                <w:rFonts w:ascii="宋体" w:hAnsi="宋体" w:cs="宋体" w:hint="eastAsia"/>
                <w:sz w:val="24"/>
                <w:szCs w:val="24"/>
              </w:rPr>
              <w:t>1投标申请人必须具有独立法人资格，持有工商行政管理部门核发的法人营业执照或事业单位登记机构核发的事业单位法人证书。</w:t>
            </w:r>
          </w:p>
          <w:p w:rsidR="007D06EA" w:rsidRDefault="007D75C3">
            <w:pPr>
              <w:spacing w:line="240" w:lineRule="auto"/>
              <w:rPr>
                <w:rFonts w:ascii="宋体" w:hAnsi="宋体" w:cs="宋体"/>
                <w:sz w:val="24"/>
                <w:szCs w:val="24"/>
              </w:rPr>
            </w:pPr>
            <w:r>
              <w:rPr>
                <w:rFonts w:ascii="宋体" w:hAnsi="宋体" w:cs="宋体" w:hint="eastAsia"/>
                <w:sz w:val="24"/>
                <w:szCs w:val="24"/>
              </w:rPr>
              <w:t>2投标人资格要求：具有建设行政主管部门颁发的《建设工程质量检测机构资质证书》证书，证书检测范围应包含地基基础工程检测。</w:t>
            </w:r>
          </w:p>
          <w:p w:rsidR="007D06EA" w:rsidRDefault="007D75C3">
            <w:pPr>
              <w:spacing w:line="240" w:lineRule="auto"/>
              <w:rPr>
                <w:rFonts w:ascii="宋体" w:hAnsi="宋体" w:cs="宋体"/>
                <w:sz w:val="24"/>
                <w:szCs w:val="24"/>
              </w:rPr>
            </w:pPr>
            <w:r>
              <w:rPr>
                <w:rFonts w:ascii="宋体" w:hAnsi="宋体" w:cs="宋体" w:hint="eastAsia"/>
                <w:sz w:val="24"/>
                <w:szCs w:val="24"/>
              </w:rPr>
              <w:t>3具有相应检测范围的省级及以上质量技术监督部门颁发的检验检测机构资质认定（CMA）证书。资质认定证书上的检测能力应包含本次招标范围内的所有检测工作内容。</w:t>
            </w:r>
          </w:p>
          <w:p w:rsidR="007D06EA" w:rsidRDefault="007D75C3">
            <w:pPr>
              <w:spacing w:line="240" w:lineRule="auto"/>
              <w:rPr>
                <w:rFonts w:ascii="宋体" w:hAnsi="宋体" w:cs="宋体"/>
                <w:bCs/>
                <w:sz w:val="24"/>
                <w:szCs w:val="24"/>
              </w:rPr>
            </w:pPr>
            <w:r>
              <w:rPr>
                <w:rFonts w:ascii="宋体" w:hAnsi="宋体" w:cs="宋体" w:hint="eastAsia"/>
                <w:sz w:val="24"/>
                <w:szCs w:val="24"/>
              </w:rPr>
              <w:t>4拟派的项目负责人具有地基基础工程检测岗位证书或资格证书。</w:t>
            </w:r>
            <w:r>
              <w:rPr>
                <w:rFonts w:ascii="宋体" w:hAnsi="宋体" w:cs="宋体" w:hint="eastAsia"/>
                <w:bCs/>
                <w:sz w:val="24"/>
                <w:szCs w:val="24"/>
              </w:rPr>
              <w:t>所有检测人员必须取得地基基础工程检测岗位证书或资格证书，提供检测人员情况表及岗位证书或资格证书原件及社保证明。</w:t>
            </w:r>
          </w:p>
          <w:p w:rsidR="007D06EA" w:rsidRDefault="007D75C3">
            <w:pPr>
              <w:spacing w:line="240" w:lineRule="auto"/>
              <w:rPr>
                <w:rFonts w:ascii="宋体" w:hAnsi="宋体" w:cs="宋体"/>
                <w:sz w:val="24"/>
                <w:szCs w:val="24"/>
              </w:rPr>
            </w:pPr>
            <w:r>
              <w:rPr>
                <w:rFonts w:ascii="宋体" w:hAnsi="宋体" w:cs="宋体" w:hint="eastAsia"/>
                <w:sz w:val="24"/>
                <w:szCs w:val="24"/>
              </w:rPr>
              <w:t>5外省来赣投标单位开标前应在“江西住建云平台”-“住建云信息登记系统”上办理好有效的企业信息登记，投标人及本项目拟派的人员应在“江西住建云平台”-“住建云信息登记系统”中可以查询，查询结果须上传在电子投标文件中。（注：外省来赣投标单位在原“江西省省外建设工程企业进赣信息登记管理系统”中已登记的信息数据将迁移至“住建云信息登记系统”，并在“江西住建云平台”予以公布，无需重新登记。具体详见《关于启用江西住建云平台省外建设工程企业进赣信息登记管理系统的通知》赣建审批〔2020〕4号文）。</w:t>
            </w:r>
          </w:p>
          <w:p w:rsidR="007D06EA" w:rsidRDefault="007D75C3">
            <w:pPr>
              <w:spacing w:line="240" w:lineRule="auto"/>
              <w:rPr>
                <w:rFonts w:ascii="宋体" w:hAnsi="宋体" w:cs="宋体"/>
                <w:sz w:val="24"/>
                <w:szCs w:val="24"/>
              </w:rPr>
            </w:pPr>
            <w:r>
              <w:rPr>
                <w:rFonts w:ascii="宋体" w:hAnsi="宋体" w:cs="宋体" w:hint="eastAsia"/>
                <w:sz w:val="24"/>
                <w:szCs w:val="24"/>
              </w:rPr>
              <w:t>6、本次投标不接受联合体投标。</w:t>
            </w:r>
          </w:p>
        </w:tc>
      </w:tr>
      <w:tr w:rsidR="007D06EA">
        <w:trPr>
          <w:cantSplit/>
          <w:trHeight w:val="657"/>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10</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5.2</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资格审查</w:t>
            </w:r>
          </w:p>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方式</w:t>
            </w:r>
          </w:p>
        </w:tc>
        <w:tc>
          <w:tcPr>
            <w:tcW w:w="3225"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资格后审</w:t>
            </w:r>
          </w:p>
        </w:tc>
      </w:tr>
      <w:tr w:rsidR="007D06EA">
        <w:trPr>
          <w:cantSplit/>
          <w:trHeight w:val="90"/>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11</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6.1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投标报价</w:t>
            </w:r>
          </w:p>
        </w:tc>
        <w:tc>
          <w:tcPr>
            <w:tcW w:w="3225" w:type="pct"/>
            <w:noWrap/>
            <w:vAlign w:val="center"/>
          </w:tcPr>
          <w:p w:rsidR="007D06EA" w:rsidRDefault="007D75C3">
            <w:pPr>
              <w:spacing w:line="240" w:lineRule="auto"/>
              <w:rPr>
                <w:rFonts w:ascii="宋体" w:hAnsi="宋体" w:cs="宋体"/>
                <w:sz w:val="24"/>
                <w:szCs w:val="24"/>
              </w:rPr>
            </w:pPr>
            <w:r>
              <w:rPr>
                <w:rFonts w:ascii="宋体" w:hAnsi="宋体" w:cs="宋体" w:hint="eastAsia"/>
                <w:sz w:val="24"/>
                <w:szCs w:val="24"/>
              </w:rPr>
              <w:t>投标人结合自身实力及市场情况报价，不得虚抬报价或报恶意低价，投标人投标总价和各分项报价均不得大于或等于招标控制价总价和分项控制价，否则为无效报价。</w:t>
            </w:r>
          </w:p>
        </w:tc>
      </w:tr>
      <w:tr w:rsidR="007D06EA">
        <w:trPr>
          <w:cantSplit/>
          <w:trHeight w:val="506"/>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12</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6.1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采用的币种</w:t>
            </w:r>
          </w:p>
        </w:tc>
        <w:tc>
          <w:tcPr>
            <w:tcW w:w="3225"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人民币</w:t>
            </w:r>
          </w:p>
        </w:tc>
      </w:tr>
      <w:tr w:rsidR="007D06EA">
        <w:trPr>
          <w:cantSplit/>
          <w:trHeight w:val="758"/>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13</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7.1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评标方法</w:t>
            </w:r>
          </w:p>
        </w:tc>
        <w:tc>
          <w:tcPr>
            <w:tcW w:w="3225" w:type="pct"/>
            <w:noWrap/>
            <w:vAlign w:val="center"/>
          </w:tcPr>
          <w:p w:rsidR="007D06EA" w:rsidRDefault="007D75C3">
            <w:pPr>
              <w:spacing w:line="240" w:lineRule="auto"/>
              <w:rPr>
                <w:rFonts w:ascii="宋体" w:hAnsi="宋体" w:cs="宋体"/>
                <w:bCs/>
                <w:sz w:val="24"/>
                <w:szCs w:val="24"/>
              </w:rPr>
            </w:pPr>
            <w:r>
              <w:rPr>
                <w:rFonts w:ascii="宋体" w:hAnsi="宋体" w:cs="宋体" w:hint="eastAsia"/>
                <w:bCs/>
                <w:sz w:val="24"/>
                <w:szCs w:val="24"/>
              </w:rPr>
              <w:t>比选，具体详见招标文件第二章《评标办法》。</w:t>
            </w:r>
          </w:p>
        </w:tc>
      </w:tr>
      <w:tr w:rsidR="007D06EA">
        <w:trPr>
          <w:cantSplit/>
          <w:trHeight w:val="3285"/>
          <w:jc w:val="center"/>
        </w:trPr>
        <w:tc>
          <w:tcPr>
            <w:tcW w:w="425" w:type="pct"/>
            <w:noWrap/>
            <w:vAlign w:val="center"/>
          </w:tcPr>
          <w:p w:rsidR="007D06EA" w:rsidRDefault="007D75C3">
            <w:pPr>
              <w:spacing w:line="240" w:lineRule="auto"/>
              <w:jc w:val="center"/>
              <w:rPr>
                <w:rFonts w:ascii="宋体" w:hAnsi="宋体" w:cs="宋体"/>
                <w:sz w:val="24"/>
                <w:szCs w:val="24"/>
              </w:rPr>
            </w:pPr>
            <w:bookmarkStart w:id="28" w:name="第5项"/>
            <w:bookmarkEnd w:id="28"/>
            <w:r>
              <w:rPr>
                <w:rFonts w:ascii="宋体" w:hAnsi="宋体" w:cs="宋体" w:hint="eastAsia"/>
                <w:sz w:val="24"/>
                <w:szCs w:val="24"/>
              </w:rPr>
              <w:lastRenderedPageBreak/>
              <w:t>14</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8.1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投标文件</w:t>
            </w:r>
          </w:p>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份数</w:t>
            </w:r>
          </w:p>
        </w:tc>
        <w:tc>
          <w:tcPr>
            <w:tcW w:w="3225" w:type="pct"/>
            <w:noWrap/>
            <w:vAlign w:val="center"/>
          </w:tcPr>
          <w:p w:rsidR="007D06EA" w:rsidRDefault="007D75C3">
            <w:pPr>
              <w:snapToGrid w:val="0"/>
              <w:spacing w:line="240" w:lineRule="auto"/>
              <w:rPr>
                <w:rFonts w:ascii="宋体" w:hAnsi="宋体" w:cs="宋体"/>
                <w:bCs/>
                <w:sz w:val="24"/>
                <w:szCs w:val="24"/>
              </w:rPr>
            </w:pPr>
            <w:r>
              <w:rPr>
                <w:rFonts w:ascii="宋体" w:hAnsi="宋体" w:cs="宋体" w:hint="eastAsia"/>
                <w:b/>
                <w:bCs/>
                <w:sz w:val="24"/>
                <w:szCs w:val="24"/>
              </w:rPr>
              <w:t>投标文件：</w:t>
            </w:r>
            <w:r>
              <w:rPr>
                <w:rFonts w:ascii="宋体" w:hAnsi="宋体" w:cs="宋体" w:hint="eastAsia"/>
                <w:bCs/>
                <w:sz w:val="24"/>
                <w:szCs w:val="24"/>
              </w:rPr>
              <w:t>正本1份，副本1份；注明正副本（附电子扫描原件1份；U盘装载，PDF格式）；</w:t>
            </w:r>
            <w:r>
              <w:rPr>
                <w:rFonts w:ascii="宋体" w:hAnsi="宋体" w:cs="宋体" w:hint="eastAsia"/>
                <w:b/>
                <w:sz w:val="24"/>
                <w:szCs w:val="24"/>
              </w:rPr>
              <w:t>编制</w:t>
            </w:r>
            <w:r>
              <w:rPr>
                <w:rFonts w:ascii="宋体" w:hint="eastAsia"/>
                <w:b/>
                <w:bCs/>
                <w:sz w:val="24"/>
                <w:szCs w:val="15"/>
              </w:rPr>
              <w:t>投标文件要求严格按照招标文件中的投标文件格式顺序装订，并编写目录添加页码</w:t>
            </w:r>
          </w:p>
          <w:p w:rsidR="007D06EA" w:rsidRDefault="007D75C3">
            <w:pPr>
              <w:snapToGrid w:val="0"/>
              <w:spacing w:line="240" w:lineRule="auto"/>
              <w:rPr>
                <w:rFonts w:ascii="宋体" w:hAnsi="宋体" w:cs="宋体"/>
                <w:bCs/>
                <w:sz w:val="24"/>
                <w:szCs w:val="24"/>
              </w:rPr>
            </w:pPr>
            <w:r>
              <w:rPr>
                <w:rFonts w:ascii="宋体" w:hAnsi="宋体" w:cs="宋体" w:hint="eastAsia"/>
                <w:b/>
                <w:bCs/>
                <w:sz w:val="24"/>
                <w:szCs w:val="24"/>
              </w:rPr>
              <w:t>投标人原件资料：</w:t>
            </w:r>
            <w:r>
              <w:rPr>
                <w:rFonts w:ascii="宋体" w:hAnsi="宋体" w:cs="宋体" w:hint="eastAsia"/>
                <w:bCs/>
                <w:sz w:val="24"/>
                <w:szCs w:val="24"/>
              </w:rPr>
              <w:t>1套（内附资料原件清单），无需密封。</w:t>
            </w:r>
          </w:p>
          <w:p w:rsidR="007D06EA" w:rsidRDefault="007D75C3">
            <w:pPr>
              <w:snapToGrid w:val="0"/>
              <w:spacing w:line="240" w:lineRule="auto"/>
              <w:rPr>
                <w:rFonts w:ascii="宋体" w:hAnsi="宋体" w:cs="宋体"/>
                <w:bCs/>
                <w:sz w:val="24"/>
                <w:szCs w:val="24"/>
              </w:rPr>
            </w:pPr>
            <w:r>
              <w:rPr>
                <w:rFonts w:ascii="宋体" w:hAnsi="宋体" w:cs="宋体" w:hint="eastAsia"/>
                <w:bCs/>
                <w:sz w:val="24"/>
                <w:szCs w:val="24"/>
              </w:rPr>
              <w:t>注：中标后，如招标人要求中标人对其投标文件数量进行补充，中标人须满足招标人要求。中标人作为补充的投标文件内容须与投标时递交的投标文件保持一致。</w:t>
            </w:r>
          </w:p>
          <w:p w:rsidR="007D06EA" w:rsidRDefault="007D75C3">
            <w:pPr>
              <w:snapToGrid w:val="0"/>
              <w:spacing w:line="240" w:lineRule="auto"/>
              <w:rPr>
                <w:rFonts w:ascii="宋体" w:hAnsi="宋体" w:cs="宋体"/>
                <w:bCs/>
                <w:sz w:val="24"/>
                <w:szCs w:val="24"/>
              </w:rPr>
            </w:pPr>
            <w:r>
              <w:rPr>
                <w:rFonts w:ascii="宋体" w:hAnsi="宋体" w:cs="宋体" w:hint="eastAsia"/>
                <w:b/>
                <w:bCs/>
                <w:sz w:val="24"/>
                <w:szCs w:val="24"/>
              </w:rPr>
              <w:t>投标文件的形式：</w:t>
            </w:r>
            <w:r>
              <w:rPr>
                <w:rFonts w:ascii="宋体" w:hAnsi="宋体" w:cs="宋体" w:hint="eastAsia"/>
                <w:bCs/>
                <w:sz w:val="24"/>
                <w:szCs w:val="24"/>
              </w:rPr>
              <w:t>投标文件为A4大小，采用胶装方式装订。投标文件正副本封面均以黑体字标明项目名称、投标人名称（盖章）、法定代表人（或其授权代理人）名称（签字）。</w:t>
            </w:r>
          </w:p>
          <w:p w:rsidR="007D06EA" w:rsidRDefault="007D75C3">
            <w:pPr>
              <w:snapToGrid w:val="0"/>
              <w:spacing w:line="240" w:lineRule="auto"/>
              <w:rPr>
                <w:rFonts w:ascii="宋体" w:hAnsi="宋体" w:cs="宋体"/>
                <w:bCs/>
                <w:sz w:val="24"/>
                <w:szCs w:val="24"/>
              </w:rPr>
            </w:pPr>
            <w:r>
              <w:rPr>
                <w:rFonts w:ascii="宋体" w:hAnsi="宋体" w:cs="宋体" w:hint="eastAsia"/>
                <w:b/>
                <w:bCs/>
                <w:sz w:val="24"/>
                <w:szCs w:val="24"/>
              </w:rPr>
              <w:t>密封要求：</w:t>
            </w:r>
            <w:r>
              <w:rPr>
                <w:rFonts w:ascii="宋体" w:hAnsi="宋体" w:cs="宋体" w:hint="eastAsia"/>
                <w:bCs/>
                <w:sz w:val="24"/>
                <w:szCs w:val="24"/>
              </w:rPr>
              <w:t>投标文件采用胶装方式装订；U盘同纸质投标文件密封在一个密封袋中；投标人应将投标文件装在密封的文件袋中密封。</w:t>
            </w:r>
          </w:p>
        </w:tc>
      </w:tr>
      <w:tr w:rsidR="007D06EA">
        <w:trPr>
          <w:cantSplit/>
          <w:trHeight w:val="611"/>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15</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9.1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投标文件</w:t>
            </w:r>
          </w:p>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有效期</w:t>
            </w:r>
          </w:p>
        </w:tc>
        <w:tc>
          <w:tcPr>
            <w:tcW w:w="3225" w:type="pct"/>
            <w:noWrap/>
            <w:vAlign w:val="center"/>
          </w:tcPr>
          <w:p w:rsidR="007D06EA" w:rsidRDefault="007D75C3">
            <w:pPr>
              <w:spacing w:line="240" w:lineRule="auto"/>
              <w:rPr>
                <w:rFonts w:ascii="宋体" w:hAnsi="宋体" w:cs="宋体"/>
                <w:bCs/>
                <w:sz w:val="24"/>
                <w:szCs w:val="24"/>
              </w:rPr>
            </w:pPr>
            <w:r>
              <w:rPr>
                <w:rFonts w:ascii="宋体" w:hAnsi="宋体" w:cs="宋体" w:hint="eastAsia"/>
                <w:bCs/>
                <w:sz w:val="24"/>
                <w:szCs w:val="24"/>
              </w:rPr>
              <w:t>自投标文件递交截止时间后30日历天</w:t>
            </w:r>
          </w:p>
        </w:tc>
      </w:tr>
      <w:tr w:rsidR="007D06EA">
        <w:trPr>
          <w:cantSplit/>
          <w:trHeight w:val="242"/>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16</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10.1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投标保证金</w:t>
            </w:r>
          </w:p>
        </w:tc>
        <w:tc>
          <w:tcPr>
            <w:tcW w:w="3225" w:type="pct"/>
            <w:noWrap/>
            <w:vAlign w:val="center"/>
          </w:tcPr>
          <w:p w:rsidR="007D06EA" w:rsidRDefault="007D75C3">
            <w:pPr>
              <w:snapToGrid w:val="0"/>
              <w:spacing w:line="240" w:lineRule="auto"/>
              <w:jc w:val="center"/>
              <w:rPr>
                <w:rFonts w:ascii="宋体" w:hAnsi="宋体" w:cs="宋体"/>
                <w:bCs/>
                <w:sz w:val="24"/>
                <w:szCs w:val="24"/>
              </w:rPr>
            </w:pPr>
            <w:r>
              <w:rPr>
                <w:rFonts w:ascii="宋体" w:hAnsi="宋体" w:cs="宋体" w:hint="eastAsia"/>
                <w:bCs/>
                <w:sz w:val="24"/>
                <w:szCs w:val="24"/>
              </w:rPr>
              <w:t>无</w:t>
            </w:r>
          </w:p>
        </w:tc>
      </w:tr>
      <w:tr w:rsidR="007D06EA">
        <w:trPr>
          <w:cantSplit/>
          <w:trHeight w:val="1399"/>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17</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11.1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投标截止</w:t>
            </w:r>
          </w:p>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时间</w:t>
            </w:r>
          </w:p>
        </w:tc>
        <w:tc>
          <w:tcPr>
            <w:tcW w:w="3225" w:type="pct"/>
            <w:noWrap/>
            <w:vAlign w:val="center"/>
          </w:tcPr>
          <w:p w:rsidR="007D06EA" w:rsidRDefault="007D75C3">
            <w:pPr>
              <w:spacing w:line="240" w:lineRule="auto"/>
              <w:ind w:left="240" w:hangingChars="100" w:hanging="240"/>
              <w:rPr>
                <w:rFonts w:ascii="宋体" w:hAnsi="宋体" w:cs="宋体"/>
                <w:bCs/>
                <w:sz w:val="24"/>
                <w:szCs w:val="24"/>
                <w:u w:val="single"/>
              </w:rPr>
            </w:pPr>
            <w:r>
              <w:rPr>
                <w:rFonts w:ascii="宋体" w:hAnsi="宋体" w:cs="宋体" w:hint="eastAsia"/>
                <w:bCs/>
                <w:sz w:val="24"/>
                <w:szCs w:val="24"/>
              </w:rPr>
              <w:t>投标文件递交截止时间：</w:t>
            </w:r>
            <w:r>
              <w:rPr>
                <w:rFonts w:ascii="宋体" w:hAnsi="宋体" w:cs="宋体" w:hint="eastAsia"/>
                <w:bCs/>
                <w:sz w:val="24"/>
                <w:szCs w:val="24"/>
                <w:u w:val="single"/>
              </w:rPr>
              <w:t>2021年</w:t>
            </w:r>
            <w:r w:rsidR="00E41BC1">
              <w:rPr>
                <w:rFonts w:ascii="宋体" w:hAnsi="宋体" w:cs="宋体" w:hint="eastAsia"/>
                <w:bCs/>
                <w:sz w:val="24"/>
                <w:szCs w:val="24"/>
                <w:u w:val="single"/>
              </w:rPr>
              <w:t>12</w:t>
            </w:r>
            <w:r>
              <w:rPr>
                <w:rFonts w:ascii="宋体" w:hAnsi="宋体" w:cs="宋体" w:hint="eastAsia"/>
                <w:bCs/>
                <w:sz w:val="24"/>
                <w:szCs w:val="24"/>
                <w:u w:val="single"/>
              </w:rPr>
              <w:t>月</w:t>
            </w:r>
            <w:r w:rsidR="00E41BC1">
              <w:rPr>
                <w:rFonts w:ascii="宋体" w:hAnsi="宋体" w:cs="宋体" w:hint="eastAsia"/>
                <w:bCs/>
                <w:sz w:val="24"/>
                <w:szCs w:val="24"/>
                <w:u w:val="single"/>
              </w:rPr>
              <w:t>6</w:t>
            </w:r>
            <w:r>
              <w:rPr>
                <w:rFonts w:ascii="宋体" w:hAnsi="宋体" w:cs="宋体" w:hint="eastAsia"/>
                <w:bCs/>
                <w:sz w:val="24"/>
                <w:szCs w:val="24"/>
                <w:u w:val="single"/>
              </w:rPr>
              <w:t xml:space="preserve"> 日</w:t>
            </w:r>
            <w:r w:rsidR="00E41BC1">
              <w:rPr>
                <w:rFonts w:ascii="宋体" w:hAnsi="宋体" w:cs="宋体" w:hint="eastAsia"/>
                <w:bCs/>
                <w:sz w:val="24"/>
                <w:szCs w:val="24"/>
                <w:u w:val="single"/>
              </w:rPr>
              <w:t>10</w:t>
            </w:r>
            <w:r>
              <w:rPr>
                <w:rFonts w:ascii="宋体" w:hAnsi="宋体" w:cs="宋体" w:hint="eastAsia"/>
                <w:bCs/>
                <w:sz w:val="24"/>
                <w:szCs w:val="24"/>
                <w:u w:val="single"/>
              </w:rPr>
              <w:t>时</w:t>
            </w:r>
            <w:r w:rsidR="00E41BC1">
              <w:rPr>
                <w:rFonts w:ascii="宋体" w:hAnsi="宋体" w:cs="宋体" w:hint="eastAsia"/>
                <w:bCs/>
                <w:sz w:val="24"/>
                <w:szCs w:val="24"/>
                <w:u w:val="single"/>
              </w:rPr>
              <w:t>00</w:t>
            </w:r>
            <w:r>
              <w:rPr>
                <w:rFonts w:ascii="宋体" w:hAnsi="宋体" w:cs="宋体" w:hint="eastAsia"/>
                <w:bCs/>
                <w:sz w:val="24"/>
                <w:szCs w:val="24"/>
                <w:u w:val="single"/>
              </w:rPr>
              <w:t>分</w:t>
            </w:r>
          </w:p>
          <w:p w:rsidR="007D06EA" w:rsidRDefault="007D75C3">
            <w:pPr>
              <w:spacing w:line="240" w:lineRule="auto"/>
              <w:ind w:left="240" w:hangingChars="100" w:hanging="240"/>
              <w:rPr>
                <w:rFonts w:ascii="宋体" w:hAnsi="宋体" w:cs="宋体"/>
                <w:bCs/>
                <w:sz w:val="24"/>
                <w:szCs w:val="24"/>
              </w:rPr>
            </w:pPr>
            <w:r>
              <w:rPr>
                <w:rFonts w:ascii="宋体" w:hAnsi="宋体" w:cs="宋体" w:hint="eastAsia"/>
                <w:bCs/>
                <w:sz w:val="24"/>
                <w:szCs w:val="24"/>
              </w:rPr>
              <w:t>（北京时间）</w:t>
            </w:r>
          </w:p>
          <w:p w:rsidR="007D06EA" w:rsidRDefault="007D75C3">
            <w:pPr>
              <w:spacing w:line="240" w:lineRule="auto"/>
              <w:rPr>
                <w:rFonts w:ascii="宋体" w:hAnsi="宋体" w:cs="宋体"/>
                <w:bCs/>
                <w:sz w:val="24"/>
                <w:szCs w:val="24"/>
                <w:highlight w:val="yellow"/>
              </w:rPr>
            </w:pPr>
            <w:r>
              <w:rPr>
                <w:rFonts w:ascii="宋体" w:hAnsi="宋体" w:cs="宋体" w:hint="eastAsia"/>
                <w:bCs/>
                <w:sz w:val="24"/>
                <w:szCs w:val="24"/>
              </w:rPr>
              <w:t>投标文件递交地点：南昌市红谷滩新区丰和南大道2111号世茂新城A-12-2地块单体6#办公楼710-713、724-728室江西赣昌工程咨询有限公司会议室</w:t>
            </w:r>
          </w:p>
        </w:tc>
      </w:tr>
      <w:tr w:rsidR="007D06EA">
        <w:trPr>
          <w:cantSplit/>
          <w:trHeight w:val="974"/>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18</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12.1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开    标</w:t>
            </w:r>
          </w:p>
        </w:tc>
        <w:tc>
          <w:tcPr>
            <w:tcW w:w="3225" w:type="pct"/>
            <w:noWrap/>
            <w:vAlign w:val="center"/>
          </w:tcPr>
          <w:p w:rsidR="007D06EA" w:rsidRDefault="007D75C3">
            <w:pPr>
              <w:spacing w:line="240" w:lineRule="auto"/>
              <w:ind w:left="240" w:hangingChars="100" w:hanging="240"/>
              <w:rPr>
                <w:rFonts w:ascii="宋体" w:hAnsi="宋体" w:cs="宋体"/>
                <w:bCs/>
                <w:sz w:val="24"/>
                <w:szCs w:val="24"/>
              </w:rPr>
            </w:pPr>
            <w:r>
              <w:rPr>
                <w:rFonts w:ascii="宋体" w:hAnsi="宋体" w:cs="宋体" w:hint="eastAsia"/>
                <w:bCs/>
                <w:sz w:val="24"/>
                <w:szCs w:val="24"/>
              </w:rPr>
              <w:t>开标时间：</w:t>
            </w:r>
            <w:r>
              <w:rPr>
                <w:rFonts w:ascii="宋体" w:hAnsi="宋体" w:cs="宋体" w:hint="eastAsia"/>
                <w:bCs/>
                <w:sz w:val="24"/>
                <w:szCs w:val="24"/>
                <w:u w:val="single"/>
              </w:rPr>
              <w:t>2021年</w:t>
            </w:r>
            <w:r w:rsidR="00E41BC1">
              <w:rPr>
                <w:rFonts w:ascii="宋体" w:hAnsi="宋体" w:cs="宋体" w:hint="eastAsia"/>
                <w:bCs/>
                <w:sz w:val="24"/>
                <w:szCs w:val="24"/>
                <w:u w:val="single"/>
              </w:rPr>
              <w:t>12</w:t>
            </w:r>
            <w:r>
              <w:rPr>
                <w:rFonts w:ascii="宋体" w:hAnsi="宋体" w:cs="宋体" w:hint="eastAsia"/>
                <w:bCs/>
                <w:sz w:val="24"/>
                <w:szCs w:val="24"/>
                <w:u w:val="single"/>
              </w:rPr>
              <w:t xml:space="preserve">月 </w:t>
            </w:r>
            <w:r w:rsidR="00E41BC1">
              <w:rPr>
                <w:rFonts w:ascii="宋体" w:hAnsi="宋体" w:cs="宋体" w:hint="eastAsia"/>
                <w:bCs/>
                <w:sz w:val="24"/>
                <w:szCs w:val="24"/>
                <w:u w:val="single"/>
              </w:rPr>
              <w:t>6</w:t>
            </w:r>
            <w:r>
              <w:rPr>
                <w:rFonts w:ascii="宋体" w:hAnsi="宋体" w:cs="宋体" w:hint="eastAsia"/>
                <w:bCs/>
                <w:sz w:val="24"/>
                <w:szCs w:val="24"/>
                <w:u w:val="single"/>
              </w:rPr>
              <w:t>日</w:t>
            </w:r>
            <w:r w:rsidR="00E41BC1">
              <w:rPr>
                <w:rFonts w:ascii="宋体" w:hAnsi="宋体" w:cs="宋体" w:hint="eastAsia"/>
                <w:bCs/>
                <w:sz w:val="24"/>
                <w:szCs w:val="24"/>
                <w:u w:val="single"/>
              </w:rPr>
              <w:t>10</w:t>
            </w:r>
            <w:r>
              <w:rPr>
                <w:rFonts w:ascii="宋体" w:hAnsi="宋体" w:cs="宋体" w:hint="eastAsia"/>
                <w:bCs/>
                <w:sz w:val="24"/>
                <w:szCs w:val="24"/>
                <w:u w:val="single"/>
              </w:rPr>
              <w:t xml:space="preserve"> 时</w:t>
            </w:r>
            <w:r w:rsidR="00E41BC1">
              <w:rPr>
                <w:rFonts w:ascii="宋体" w:hAnsi="宋体" w:cs="宋体" w:hint="eastAsia"/>
                <w:bCs/>
                <w:sz w:val="24"/>
                <w:szCs w:val="24"/>
                <w:u w:val="single"/>
              </w:rPr>
              <w:t>00</w:t>
            </w:r>
            <w:r>
              <w:rPr>
                <w:rFonts w:ascii="宋体" w:hAnsi="宋体" w:cs="宋体" w:hint="eastAsia"/>
                <w:bCs/>
                <w:sz w:val="24"/>
                <w:szCs w:val="24"/>
                <w:u w:val="single"/>
              </w:rPr>
              <w:t xml:space="preserve"> 分</w:t>
            </w:r>
            <w:r>
              <w:rPr>
                <w:rFonts w:ascii="宋体" w:hAnsi="宋体" w:cs="宋体" w:hint="eastAsia"/>
                <w:bCs/>
                <w:sz w:val="24"/>
                <w:szCs w:val="24"/>
              </w:rPr>
              <w:t>（北京时间）</w:t>
            </w:r>
          </w:p>
          <w:p w:rsidR="007D06EA" w:rsidRDefault="007D75C3">
            <w:pPr>
              <w:rPr>
                <w:sz w:val="44"/>
                <w:szCs w:val="44"/>
              </w:rPr>
            </w:pPr>
            <w:r>
              <w:rPr>
                <w:rFonts w:ascii="宋体" w:hAnsi="宋体" w:cs="宋体" w:hint="eastAsia"/>
                <w:bCs/>
                <w:sz w:val="24"/>
                <w:szCs w:val="24"/>
              </w:rPr>
              <w:t>开标地点：南昌市红谷滩新区丰和南大道2111号世茂新城2-6栋办公楼710-713、724-728室江西赣昌工程咨询有限公司</w:t>
            </w:r>
          </w:p>
          <w:p w:rsidR="007D06EA" w:rsidRDefault="007D75C3">
            <w:pPr>
              <w:spacing w:line="240" w:lineRule="auto"/>
              <w:ind w:leftChars="8" w:left="17"/>
              <w:rPr>
                <w:rFonts w:ascii="宋体" w:hAnsi="宋体" w:cs="宋体"/>
                <w:bCs/>
                <w:sz w:val="24"/>
                <w:szCs w:val="24"/>
                <w:highlight w:val="yellow"/>
              </w:rPr>
            </w:pPr>
            <w:r>
              <w:rPr>
                <w:rFonts w:ascii="宋体" w:hAnsi="宋体" w:cs="宋体" w:hint="eastAsia"/>
                <w:bCs/>
                <w:sz w:val="24"/>
                <w:szCs w:val="24"/>
              </w:rPr>
              <w:t>（如有变动，另行通知）</w:t>
            </w:r>
          </w:p>
        </w:tc>
      </w:tr>
      <w:tr w:rsidR="007D06EA">
        <w:trPr>
          <w:cantSplit/>
          <w:trHeight w:val="505"/>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19</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13.1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发出中标</w:t>
            </w:r>
          </w:p>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通知书</w:t>
            </w:r>
          </w:p>
        </w:tc>
        <w:tc>
          <w:tcPr>
            <w:tcW w:w="3225" w:type="pct"/>
            <w:noWrap/>
            <w:vAlign w:val="center"/>
          </w:tcPr>
          <w:p w:rsidR="007D06EA" w:rsidRDefault="007D75C3">
            <w:pPr>
              <w:spacing w:line="240" w:lineRule="auto"/>
              <w:ind w:leftChars="8" w:left="17"/>
              <w:rPr>
                <w:rFonts w:ascii="宋体" w:hAnsi="宋体" w:cs="宋体"/>
                <w:bCs/>
                <w:sz w:val="24"/>
                <w:szCs w:val="24"/>
              </w:rPr>
            </w:pPr>
            <w:r>
              <w:rPr>
                <w:rFonts w:ascii="宋体" w:hAnsi="宋体" w:cs="宋体" w:hint="eastAsia"/>
                <w:bCs/>
                <w:sz w:val="24"/>
                <w:szCs w:val="24"/>
              </w:rPr>
              <w:t>投标文件有效期满30天前。</w:t>
            </w:r>
          </w:p>
        </w:tc>
      </w:tr>
      <w:tr w:rsidR="007D06EA">
        <w:trPr>
          <w:cantSplit/>
          <w:trHeight w:val="389"/>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20</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14.1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签订合同</w:t>
            </w:r>
          </w:p>
        </w:tc>
        <w:tc>
          <w:tcPr>
            <w:tcW w:w="3225" w:type="pct"/>
            <w:noWrap/>
            <w:vAlign w:val="center"/>
          </w:tcPr>
          <w:p w:rsidR="007D06EA" w:rsidRDefault="007D75C3">
            <w:pPr>
              <w:spacing w:line="240" w:lineRule="auto"/>
              <w:rPr>
                <w:rFonts w:ascii="宋体" w:hAnsi="宋体" w:cs="宋体"/>
                <w:bCs/>
                <w:sz w:val="24"/>
                <w:szCs w:val="24"/>
              </w:rPr>
            </w:pPr>
            <w:r>
              <w:rPr>
                <w:rFonts w:ascii="宋体" w:hAnsi="宋体" w:cs="宋体" w:hint="eastAsia"/>
                <w:bCs/>
                <w:sz w:val="24"/>
                <w:szCs w:val="24"/>
              </w:rPr>
              <w:t>收到中标通知书30天内</w:t>
            </w:r>
          </w:p>
        </w:tc>
      </w:tr>
      <w:tr w:rsidR="007D06EA">
        <w:trPr>
          <w:cantSplit/>
          <w:trHeight w:val="389"/>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21</w:t>
            </w:r>
          </w:p>
        </w:tc>
        <w:tc>
          <w:tcPr>
            <w:tcW w:w="567"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t>15.1</w:t>
            </w:r>
          </w:p>
        </w:tc>
        <w:tc>
          <w:tcPr>
            <w:tcW w:w="781" w:type="pct"/>
            <w:noWrap/>
            <w:vAlign w:val="center"/>
          </w:tcPr>
          <w:p w:rsidR="007D06EA" w:rsidRDefault="007D75C3">
            <w:pPr>
              <w:spacing w:line="240" w:lineRule="auto"/>
              <w:jc w:val="center"/>
              <w:rPr>
                <w:rFonts w:ascii="宋体" w:hAnsi="宋体" w:cs="宋体"/>
                <w:bCs/>
                <w:sz w:val="24"/>
                <w:szCs w:val="24"/>
              </w:rPr>
            </w:pPr>
            <w:r>
              <w:rPr>
                <w:rFonts w:ascii="宋体" w:hAnsi="宋体" w:cs="宋体" w:hint="eastAsia"/>
                <w:bCs/>
                <w:sz w:val="24"/>
                <w:szCs w:val="24"/>
              </w:rPr>
              <w:t>招标代理费</w:t>
            </w:r>
          </w:p>
        </w:tc>
        <w:tc>
          <w:tcPr>
            <w:tcW w:w="3225" w:type="pct"/>
            <w:noWrap/>
            <w:vAlign w:val="center"/>
          </w:tcPr>
          <w:p w:rsidR="007D06EA" w:rsidRDefault="007D75C3">
            <w:pPr>
              <w:spacing w:line="240" w:lineRule="auto"/>
              <w:rPr>
                <w:rFonts w:ascii="宋体" w:hAnsi="宋体" w:cs="宋体"/>
                <w:bCs/>
                <w:sz w:val="24"/>
                <w:szCs w:val="24"/>
              </w:rPr>
            </w:pPr>
            <w:r>
              <w:rPr>
                <w:rFonts w:ascii="宋体" w:hAnsi="宋体" w:cs="宋体" w:hint="eastAsia"/>
                <w:bCs/>
                <w:sz w:val="24"/>
                <w:szCs w:val="24"/>
              </w:rPr>
              <w:t>招标代理服务费按国家计委计价格【2002】1980号文件的7折肆仟壹佰捌拾玖元陆角整（小写：4189.60元）计取（由中标人支付）</w:t>
            </w:r>
          </w:p>
          <w:p w:rsidR="007D06EA" w:rsidRDefault="007D75C3">
            <w:pPr>
              <w:spacing w:line="240" w:lineRule="auto"/>
              <w:rPr>
                <w:rFonts w:ascii="宋体" w:hAnsi="宋体" w:cs="宋体"/>
                <w:bCs/>
                <w:sz w:val="24"/>
                <w:szCs w:val="24"/>
              </w:rPr>
            </w:pPr>
            <w:r>
              <w:rPr>
                <w:rFonts w:ascii="宋体" w:hAnsi="宋体" w:cs="宋体" w:hint="eastAsia"/>
                <w:bCs/>
                <w:sz w:val="24"/>
                <w:szCs w:val="24"/>
              </w:rPr>
              <w:t>招标代理费账户(公对公)</w:t>
            </w:r>
          </w:p>
          <w:p w:rsidR="007D06EA" w:rsidRDefault="007D75C3">
            <w:pPr>
              <w:spacing w:line="240" w:lineRule="auto"/>
              <w:rPr>
                <w:rFonts w:ascii="宋体" w:hAnsi="宋体" w:cs="宋体"/>
                <w:bCs/>
                <w:sz w:val="24"/>
                <w:szCs w:val="24"/>
              </w:rPr>
            </w:pPr>
            <w:r>
              <w:rPr>
                <w:rFonts w:ascii="宋体" w:hAnsi="宋体" w:cs="宋体" w:hint="eastAsia"/>
                <w:bCs/>
                <w:sz w:val="24"/>
                <w:szCs w:val="24"/>
              </w:rPr>
              <w:t>开户名称：江西赣昌工程咨询有限公司</w:t>
            </w:r>
          </w:p>
          <w:p w:rsidR="007D06EA" w:rsidRDefault="007D75C3">
            <w:pPr>
              <w:spacing w:line="240" w:lineRule="auto"/>
              <w:rPr>
                <w:rFonts w:ascii="宋体" w:hAnsi="宋体" w:cs="宋体"/>
                <w:bCs/>
                <w:sz w:val="24"/>
                <w:szCs w:val="24"/>
              </w:rPr>
            </w:pPr>
            <w:r>
              <w:rPr>
                <w:rFonts w:ascii="宋体" w:hAnsi="宋体" w:cs="宋体" w:hint="eastAsia"/>
                <w:bCs/>
                <w:sz w:val="24"/>
                <w:szCs w:val="24"/>
              </w:rPr>
              <w:t>开户银行：江西银行股份有限公司总行营业部</w:t>
            </w:r>
          </w:p>
          <w:p w:rsidR="007D06EA" w:rsidRDefault="007D75C3">
            <w:pPr>
              <w:spacing w:line="240" w:lineRule="auto"/>
              <w:rPr>
                <w:rFonts w:ascii="宋体" w:hAnsi="宋体" w:cs="宋体"/>
                <w:bCs/>
                <w:sz w:val="24"/>
                <w:szCs w:val="24"/>
              </w:rPr>
            </w:pPr>
            <w:r>
              <w:rPr>
                <w:rFonts w:ascii="宋体" w:hAnsi="宋体" w:cs="宋体" w:hint="eastAsia"/>
                <w:bCs/>
                <w:sz w:val="24"/>
                <w:szCs w:val="24"/>
              </w:rPr>
              <w:t>帐    号：188943018091625047</w:t>
            </w:r>
          </w:p>
          <w:p w:rsidR="007D06EA" w:rsidRDefault="007D75C3">
            <w:pPr>
              <w:spacing w:line="240" w:lineRule="auto"/>
              <w:rPr>
                <w:rFonts w:ascii="宋体" w:hAnsi="宋体" w:cs="宋体"/>
                <w:bCs/>
                <w:sz w:val="24"/>
                <w:szCs w:val="24"/>
              </w:rPr>
            </w:pPr>
            <w:r>
              <w:rPr>
                <w:rFonts w:ascii="宋体" w:hAnsi="宋体" w:cs="宋体" w:hint="eastAsia"/>
                <w:bCs/>
                <w:sz w:val="24"/>
                <w:szCs w:val="24"/>
              </w:rPr>
              <w:t>银行行号：313421080308</w:t>
            </w:r>
          </w:p>
        </w:tc>
      </w:tr>
      <w:tr w:rsidR="007D06EA">
        <w:trPr>
          <w:cantSplit/>
          <w:trHeight w:val="6988"/>
          <w:jc w:val="center"/>
        </w:trPr>
        <w:tc>
          <w:tcPr>
            <w:tcW w:w="425" w:type="pct"/>
            <w:noWrap/>
            <w:vAlign w:val="center"/>
          </w:tcPr>
          <w:p w:rsidR="007D06EA" w:rsidRDefault="007D75C3">
            <w:pPr>
              <w:spacing w:line="240" w:lineRule="auto"/>
              <w:jc w:val="center"/>
              <w:rPr>
                <w:rFonts w:ascii="宋体" w:hAnsi="宋体" w:cs="宋体"/>
                <w:sz w:val="24"/>
                <w:szCs w:val="24"/>
              </w:rPr>
            </w:pPr>
            <w:r>
              <w:rPr>
                <w:rFonts w:ascii="宋体" w:hAnsi="宋体" w:cs="宋体" w:hint="eastAsia"/>
                <w:sz w:val="24"/>
                <w:szCs w:val="24"/>
              </w:rPr>
              <w:lastRenderedPageBreak/>
              <w:t>22</w:t>
            </w:r>
          </w:p>
        </w:tc>
        <w:tc>
          <w:tcPr>
            <w:tcW w:w="567" w:type="pct"/>
            <w:noWrap/>
            <w:vAlign w:val="center"/>
          </w:tcPr>
          <w:p w:rsidR="007D06EA" w:rsidRDefault="007D75C3">
            <w:pPr>
              <w:snapToGrid w:val="0"/>
              <w:spacing w:line="240" w:lineRule="auto"/>
              <w:jc w:val="center"/>
              <w:rPr>
                <w:rFonts w:ascii="宋体" w:hAnsi="宋体" w:cs="宋体"/>
                <w:sz w:val="24"/>
                <w:szCs w:val="24"/>
              </w:rPr>
            </w:pPr>
            <w:r>
              <w:rPr>
                <w:rFonts w:ascii="宋体" w:hAnsi="宋体" w:cs="宋体" w:hint="eastAsia"/>
                <w:sz w:val="24"/>
                <w:szCs w:val="24"/>
              </w:rPr>
              <w:t>16.1</w:t>
            </w:r>
          </w:p>
        </w:tc>
        <w:tc>
          <w:tcPr>
            <w:tcW w:w="781" w:type="pct"/>
            <w:noWrap/>
            <w:vAlign w:val="center"/>
          </w:tcPr>
          <w:p w:rsidR="007D06EA" w:rsidRDefault="007D75C3">
            <w:pPr>
              <w:snapToGrid w:val="0"/>
              <w:spacing w:line="240" w:lineRule="auto"/>
              <w:jc w:val="center"/>
              <w:rPr>
                <w:rFonts w:ascii="宋体" w:hAnsi="宋体" w:cs="宋体"/>
                <w:bCs/>
                <w:sz w:val="24"/>
                <w:szCs w:val="24"/>
              </w:rPr>
            </w:pPr>
            <w:r>
              <w:rPr>
                <w:rFonts w:ascii="宋体" w:hAnsi="宋体" w:cs="宋体" w:hint="eastAsia"/>
                <w:bCs/>
                <w:sz w:val="24"/>
                <w:szCs w:val="24"/>
              </w:rPr>
              <w:t>特别</w:t>
            </w:r>
          </w:p>
          <w:p w:rsidR="007D06EA" w:rsidRDefault="007D75C3">
            <w:pPr>
              <w:snapToGrid w:val="0"/>
              <w:spacing w:line="240" w:lineRule="auto"/>
              <w:jc w:val="center"/>
              <w:rPr>
                <w:rFonts w:ascii="宋体" w:hAnsi="宋体" w:cs="宋体"/>
                <w:bCs/>
                <w:sz w:val="24"/>
                <w:szCs w:val="24"/>
              </w:rPr>
            </w:pPr>
            <w:r>
              <w:rPr>
                <w:rFonts w:ascii="宋体" w:hAnsi="宋体" w:cs="宋体" w:hint="eastAsia"/>
                <w:bCs/>
                <w:sz w:val="24"/>
                <w:szCs w:val="24"/>
              </w:rPr>
              <w:t>说明</w:t>
            </w:r>
          </w:p>
        </w:tc>
        <w:tc>
          <w:tcPr>
            <w:tcW w:w="3225" w:type="pct"/>
            <w:noWrap/>
            <w:vAlign w:val="center"/>
          </w:tcPr>
          <w:p w:rsidR="007D06EA" w:rsidRDefault="007D75C3">
            <w:pPr>
              <w:snapToGrid w:val="0"/>
              <w:spacing w:line="240" w:lineRule="auto"/>
              <w:rPr>
                <w:rFonts w:ascii="宋体" w:hAnsi="宋体" w:cs="宋体"/>
                <w:bCs/>
                <w:sz w:val="24"/>
                <w:szCs w:val="24"/>
              </w:rPr>
            </w:pPr>
            <w:r>
              <w:rPr>
                <w:rFonts w:ascii="宋体" w:hAnsi="宋体" w:cs="宋体" w:hint="eastAsia"/>
                <w:bCs/>
                <w:sz w:val="24"/>
                <w:szCs w:val="24"/>
              </w:rPr>
              <w:t>1、本招标技术要求如出现两个标准或规范不相符合时，按最高标准或以招标人要求为依据执行，且所有标准采用合同生效之日起的最新标准。如出现技术要求或参数不一致的情况，以招标文件第五章或以招标人要求为准执行。</w:t>
            </w:r>
          </w:p>
          <w:p w:rsidR="007D06EA" w:rsidRDefault="007D75C3">
            <w:pPr>
              <w:snapToGrid w:val="0"/>
              <w:spacing w:line="240" w:lineRule="auto"/>
              <w:rPr>
                <w:rFonts w:ascii="宋体" w:hAnsi="宋体" w:cs="宋体"/>
                <w:bCs/>
                <w:sz w:val="24"/>
                <w:szCs w:val="24"/>
              </w:rPr>
            </w:pPr>
            <w:r>
              <w:rPr>
                <w:rFonts w:ascii="宋体" w:hAnsi="宋体" w:cs="宋体" w:hint="eastAsia"/>
                <w:bCs/>
                <w:sz w:val="24"/>
                <w:szCs w:val="24"/>
              </w:rPr>
              <w:t>2、本招标文件的最终解释权在招标人，若招标文件中有不一致的内容，投标人须在开标以前通过澄清的方式获得招标人的解释，否则以招标人解释意见为准。</w:t>
            </w:r>
          </w:p>
          <w:p w:rsidR="007D06EA" w:rsidRDefault="007D75C3">
            <w:pPr>
              <w:snapToGrid w:val="0"/>
              <w:spacing w:line="240" w:lineRule="auto"/>
              <w:rPr>
                <w:rFonts w:ascii="宋体" w:hAnsi="宋体" w:cs="宋体"/>
                <w:bCs/>
                <w:sz w:val="24"/>
                <w:szCs w:val="24"/>
              </w:rPr>
            </w:pPr>
            <w:r>
              <w:rPr>
                <w:rFonts w:ascii="宋体" w:hAnsi="宋体" w:cs="宋体" w:hint="eastAsia"/>
                <w:bCs/>
                <w:sz w:val="24"/>
                <w:szCs w:val="24"/>
              </w:rPr>
              <w:t>3、严禁投标人有挂靠、转包、分包的行为，一旦发现招标人有权取消其投标、中标资格并报建设行政主管部门进行相应处罚。</w:t>
            </w:r>
          </w:p>
          <w:p w:rsidR="007D06EA" w:rsidRDefault="007D75C3">
            <w:pPr>
              <w:snapToGrid w:val="0"/>
              <w:spacing w:line="240" w:lineRule="auto"/>
              <w:rPr>
                <w:rFonts w:ascii="宋体" w:hAnsi="宋体" w:cs="宋体"/>
                <w:bCs/>
                <w:sz w:val="24"/>
                <w:szCs w:val="24"/>
              </w:rPr>
            </w:pPr>
            <w:r>
              <w:rPr>
                <w:rFonts w:ascii="宋体" w:hAnsi="宋体" w:cs="宋体" w:hint="eastAsia"/>
                <w:bCs/>
                <w:sz w:val="24"/>
                <w:szCs w:val="24"/>
              </w:rPr>
              <w:t>4、投标人在投标文件中申报的项目负责人和其它人员必须实际到位；如在签订合同前，投标人提出更换项目负责人，招标人有权取消其中标资格，如在签订合同后，投标人提出更换项目负责人，招标人有权终止合同，</w:t>
            </w:r>
          </w:p>
          <w:p w:rsidR="007D06EA" w:rsidRDefault="007D75C3">
            <w:pPr>
              <w:snapToGrid w:val="0"/>
              <w:spacing w:line="240" w:lineRule="auto"/>
              <w:rPr>
                <w:rFonts w:ascii="宋体" w:hAnsi="宋体" w:cs="宋体"/>
                <w:bCs/>
                <w:sz w:val="24"/>
                <w:szCs w:val="24"/>
              </w:rPr>
            </w:pPr>
            <w:r>
              <w:rPr>
                <w:rFonts w:ascii="宋体" w:hAnsi="宋体" w:cs="宋体" w:hint="eastAsia"/>
                <w:bCs/>
                <w:sz w:val="24"/>
                <w:szCs w:val="24"/>
              </w:rPr>
              <w:t>5、在履行合同期间，承包人按国家“营改增”相关规定向招标人开具增值税普通发票，由于投标人原因造成的增值税无法抵扣的情况，其后果由投标人承担。</w:t>
            </w:r>
          </w:p>
          <w:p w:rsidR="007D06EA" w:rsidRDefault="007D75C3">
            <w:pPr>
              <w:snapToGrid w:val="0"/>
              <w:spacing w:line="240" w:lineRule="auto"/>
              <w:rPr>
                <w:rFonts w:ascii="宋体" w:hAnsi="宋体" w:cs="宋体"/>
                <w:bCs/>
                <w:sz w:val="24"/>
                <w:szCs w:val="24"/>
              </w:rPr>
            </w:pPr>
            <w:r>
              <w:rPr>
                <w:rFonts w:ascii="宋体" w:hAnsi="宋体" w:cs="宋体" w:hint="eastAsia"/>
                <w:bCs/>
                <w:sz w:val="24"/>
                <w:szCs w:val="24"/>
              </w:rPr>
              <w:t>6、提供拟派本项目的检测人员构成表。</w:t>
            </w:r>
          </w:p>
          <w:p w:rsidR="007D06EA" w:rsidRDefault="007D75C3">
            <w:pPr>
              <w:snapToGrid w:val="0"/>
              <w:spacing w:line="240" w:lineRule="auto"/>
              <w:rPr>
                <w:rFonts w:ascii="宋体" w:hAnsi="宋体" w:cs="宋体"/>
                <w:bCs/>
                <w:sz w:val="24"/>
                <w:szCs w:val="24"/>
              </w:rPr>
            </w:pPr>
            <w:r>
              <w:rPr>
                <w:rFonts w:ascii="宋体" w:hAnsi="宋体" w:cs="宋体" w:hint="eastAsia"/>
                <w:bCs/>
                <w:sz w:val="24"/>
                <w:szCs w:val="24"/>
              </w:rPr>
              <w:t>7、招标人有权根据现场检测实际情况，增加或减少检测项或检测数量，中标单位应按招标人要求完成检测工作。</w:t>
            </w:r>
          </w:p>
          <w:p w:rsidR="007D06EA" w:rsidRDefault="007D75C3">
            <w:pPr>
              <w:snapToGrid w:val="0"/>
              <w:spacing w:line="240" w:lineRule="auto"/>
              <w:rPr>
                <w:bCs/>
              </w:rPr>
            </w:pPr>
            <w:r>
              <w:rPr>
                <w:rFonts w:ascii="宋体" w:hAnsi="宋体" w:cs="宋体" w:hint="eastAsia"/>
                <w:bCs/>
                <w:sz w:val="24"/>
                <w:szCs w:val="24"/>
              </w:rPr>
              <w:t>8、招标代理机构接招标人通知后，向中标人发出中标通知书。中标人领取中标通知书之前，向招标代理机构支付中标服务费；</w:t>
            </w:r>
          </w:p>
        </w:tc>
      </w:tr>
      <w:bookmarkEnd w:id="19"/>
      <w:bookmarkEnd w:id="20"/>
      <w:bookmarkEnd w:id="21"/>
      <w:bookmarkEnd w:id="22"/>
    </w:tbl>
    <w:p w:rsidR="007D06EA" w:rsidRDefault="007D06EA">
      <w:pPr>
        <w:pStyle w:val="a5"/>
        <w:ind w:firstLineChars="0" w:firstLine="0"/>
        <w:rPr>
          <w:szCs w:val="21"/>
        </w:rPr>
      </w:pPr>
    </w:p>
    <w:p w:rsidR="007D06EA" w:rsidRDefault="007D06EA" w:rsidP="00E41BC1">
      <w:pPr>
        <w:pStyle w:val="1"/>
        <w:spacing w:beforeLines="50" w:afterLines="50" w:line="360" w:lineRule="auto"/>
        <w:jc w:val="center"/>
        <w:rPr>
          <w:rFonts w:ascii="宋体" w:hAnsi="宋体"/>
          <w:sz w:val="24"/>
          <w:szCs w:val="24"/>
        </w:rPr>
        <w:sectPr w:rsidR="007D06EA">
          <w:footerReference w:type="default" r:id="rId14"/>
          <w:pgSz w:w="11906" w:h="16838"/>
          <w:pgMar w:top="1418" w:right="1417" w:bottom="1276" w:left="1701" w:header="851" w:footer="992" w:gutter="340"/>
          <w:pgNumType w:fmt="numberInDash" w:start="1"/>
          <w:cols w:space="720"/>
          <w:docGrid w:linePitch="312"/>
        </w:sectPr>
      </w:pPr>
    </w:p>
    <w:p w:rsidR="007D06EA" w:rsidRDefault="007D75C3" w:rsidP="00E41BC1">
      <w:pPr>
        <w:pStyle w:val="2"/>
        <w:spacing w:beforeLines="50" w:afterLines="50" w:line="360" w:lineRule="auto"/>
        <w:jc w:val="center"/>
        <w:rPr>
          <w:rFonts w:ascii="宋体" w:eastAsia="宋体" w:hAnsi="宋体"/>
          <w:bCs/>
          <w:sz w:val="24"/>
          <w:szCs w:val="24"/>
        </w:rPr>
      </w:pPr>
      <w:bookmarkStart w:id="29" w:name="_Toc21599378"/>
      <w:bookmarkStart w:id="30" w:name="_Toc22077"/>
      <w:bookmarkStart w:id="31" w:name="_Toc153177745"/>
      <w:bookmarkStart w:id="32" w:name="_Toc153591701"/>
      <w:bookmarkStart w:id="33" w:name="_Toc11664"/>
      <w:bookmarkStart w:id="34" w:name="_Toc153524005"/>
      <w:r>
        <w:rPr>
          <w:rFonts w:ascii="宋体" w:eastAsia="宋体" w:hAnsi="宋体"/>
          <w:bCs/>
          <w:sz w:val="24"/>
          <w:szCs w:val="24"/>
        </w:rPr>
        <w:lastRenderedPageBreak/>
        <w:t>（</w:t>
      </w:r>
      <w:r>
        <w:rPr>
          <w:rFonts w:ascii="宋体" w:eastAsia="宋体" w:hAnsi="宋体" w:hint="eastAsia"/>
          <w:bCs/>
          <w:sz w:val="24"/>
          <w:szCs w:val="24"/>
        </w:rPr>
        <w:t>二</w:t>
      </w:r>
      <w:r>
        <w:rPr>
          <w:rFonts w:ascii="宋体" w:eastAsia="宋体" w:hAnsi="宋体"/>
          <w:bCs/>
          <w:sz w:val="24"/>
          <w:szCs w:val="24"/>
        </w:rPr>
        <w:t>）投标文件的递交</w:t>
      </w:r>
      <w:bookmarkEnd w:id="29"/>
      <w:bookmarkEnd w:id="30"/>
      <w:bookmarkEnd w:id="31"/>
      <w:bookmarkEnd w:id="32"/>
      <w:bookmarkEnd w:id="33"/>
      <w:bookmarkEnd w:id="34"/>
    </w:p>
    <w:p w:rsidR="007D06EA" w:rsidRDefault="007D75C3">
      <w:pPr>
        <w:pStyle w:val="3"/>
        <w:spacing w:before="0" w:after="0" w:line="360" w:lineRule="auto"/>
        <w:jc w:val="left"/>
        <w:rPr>
          <w:rFonts w:asciiTheme="minorEastAsia" w:eastAsiaTheme="minorEastAsia" w:hAnsiTheme="minorEastAsia" w:cstheme="minorEastAsia"/>
          <w:sz w:val="24"/>
          <w:szCs w:val="24"/>
        </w:rPr>
      </w:pPr>
      <w:bookmarkStart w:id="35" w:name="_15.投标文件的密封和标记"/>
      <w:bookmarkStart w:id="36" w:name="_Toc153591702"/>
      <w:bookmarkStart w:id="37" w:name="_Toc529256983"/>
      <w:bookmarkStart w:id="38" w:name="_Toc153524006"/>
      <w:bookmarkStart w:id="39" w:name="_Toc21599379"/>
      <w:bookmarkStart w:id="40" w:name="_Toc15588"/>
      <w:bookmarkStart w:id="41" w:name="_Toc4356"/>
      <w:bookmarkStart w:id="42" w:name="_Toc153177746"/>
      <w:bookmarkEnd w:id="35"/>
      <w:r>
        <w:rPr>
          <w:rFonts w:asciiTheme="minorEastAsia" w:eastAsiaTheme="minorEastAsia" w:hAnsiTheme="minorEastAsia" w:cstheme="minorEastAsia" w:hint="eastAsia"/>
          <w:sz w:val="24"/>
          <w:szCs w:val="24"/>
        </w:rPr>
        <w:t>1. 投标文件的密封和标记</w:t>
      </w:r>
      <w:bookmarkEnd w:id="36"/>
      <w:bookmarkEnd w:id="37"/>
      <w:bookmarkEnd w:id="38"/>
      <w:bookmarkEnd w:id="39"/>
      <w:bookmarkEnd w:id="40"/>
      <w:bookmarkEnd w:id="41"/>
      <w:bookmarkEnd w:id="42"/>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bookmarkStart w:id="43" w:name="_16._投标截止时间"/>
      <w:bookmarkStart w:id="44" w:name="_Toc529256984"/>
      <w:bookmarkStart w:id="45" w:name="_Toc21599380"/>
      <w:bookmarkStart w:id="46" w:name="_Toc153524007"/>
      <w:bookmarkStart w:id="47" w:name="_Toc153591703"/>
      <w:bookmarkStart w:id="48" w:name="_Toc30347"/>
      <w:bookmarkStart w:id="49" w:name="_Toc153177747"/>
      <w:bookmarkEnd w:id="43"/>
      <w:r>
        <w:rPr>
          <w:rFonts w:asciiTheme="minorEastAsia" w:eastAsiaTheme="minorEastAsia" w:hAnsiTheme="minorEastAsia" w:cstheme="minorEastAsia" w:hint="eastAsia"/>
        </w:rPr>
        <w:t>1.1所有封袋封面上都应写明招标人名称和工程名称，并注明开标时间前不得开封。</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1.2 U盘（投标文件电子扫描件）同纸质投标文件正副本密封在一个密封袋中，密封袋上应写明投标人的名称﹑地址﹑邮政编码。</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1.3密封袋密封口由投标人密封，并在密封袋的所有骑缝处加盖单位公章和法定代表人或委托代理人的印章或签字。</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1.4如果投标人未按上述规定提交投标文件，其投标文件将被拒绝，并退还给投标人。提倡投标人使用标准密封袋，避免造成失误。</w:t>
      </w:r>
    </w:p>
    <w:p w:rsidR="007D06EA" w:rsidRDefault="007D75C3">
      <w:pPr>
        <w:pStyle w:val="3"/>
        <w:spacing w:before="0" w:after="0" w:line="360" w:lineRule="auto"/>
        <w:rPr>
          <w:rFonts w:asciiTheme="minorEastAsia" w:eastAsiaTheme="minorEastAsia" w:hAnsiTheme="minorEastAsia" w:cstheme="minorEastAsia"/>
          <w:sz w:val="24"/>
          <w:szCs w:val="24"/>
        </w:rPr>
      </w:pPr>
      <w:bookmarkStart w:id="50" w:name="_Toc15714"/>
      <w:r>
        <w:rPr>
          <w:rFonts w:asciiTheme="minorEastAsia" w:eastAsiaTheme="minorEastAsia" w:hAnsiTheme="minorEastAsia" w:cstheme="minorEastAsia" w:hint="eastAsia"/>
          <w:sz w:val="24"/>
          <w:szCs w:val="24"/>
        </w:rPr>
        <w:t>2.</w:t>
      </w:r>
      <w:bookmarkEnd w:id="44"/>
      <w:bookmarkEnd w:id="45"/>
      <w:r>
        <w:rPr>
          <w:rFonts w:asciiTheme="minorEastAsia" w:eastAsiaTheme="minorEastAsia" w:hAnsiTheme="minorEastAsia" w:cstheme="minorEastAsia" w:hint="eastAsia"/>
          <w:sz w:val="24"/>
          <w:szCs w:val="24"/>
        </w:rPr>
        <w:t xml:space="preserve"> 投标截止时间</w:t>
      </w:r>
      <w:bookmarkEnd w:id="46"/>
      <w:bookmarkEnd w:id="47"/>
      <w:bookmarkEnd w:id="48"/>
      <w:bookmarkEnd w:id="49"/>
      <w:bookmarkEnd w:id="50"/>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 投标人应根据投标须知前附表的规定，在投标截止时间前将投标文件送至写明的地址。投标人应先与投标文件递交地点的工作人员确认递交投标文件的细则及其相关要求。</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2.2 截标时递交投标文件的投标人数量不足3名的，招标人将按法律法规的规定暂停开标和评标程序。如导致招标失败，招标人不负担因此给投标人造成的损失。</w:t>
      </w:r>
    </w:p>
    <w:p w:rsidR="007D06EA" w:rsidRDefault="007D75C3">
      <w:pPr>
        <w:pStyle w:val="3"/>
        <w:spacing w:before="0" w:after="0" w:line="360" w:lineRule="auto"/>
        <w:rPr>
          <w:rFonts w:asciiTheme="minorEastAsia" w:eastAsiaTheme="minorEastAsia" w:hAnsiTheme="minorEastAsia" w:cstheme="minorEastAsia"/>
          <w:sz w:val="24"/>
          <w:szCs w:val="24"/>
        </w:rPr>
      </w:pPr>
      <w:bookmarkStart w:id="51" w:name="_Toc153591705"/>
      <w:bookmarkStart w:id="52" w:name="_Toc153524009"/>
      <w:bookmarkStart w:id="53" w:name="_Toc21599382"/>
      <w:bookmarkStart w:id="54" w:name="_Toc529256986"/>
      <w:bookmarkStart w:id="55" w:name="_Toc17929"/>
      <w:bookmarkStart w:id="56" w:name="_Toc153177749"/>
      <w:bookmarkStart w:id="57" w:name="_Toc935"/>
      <w:r>
        <w:rPr>
          <w:rFonts w:asciiTheme="minorEastAsia" w:eastAsiaTheme="minorEastAsia" w:hAnsiTheme="minorEastAsia" w:cstheme="minorEastAsia" w:hint="eastAsia"/>
          <w:sz w:val="24"/>
          <w:szCs w:val="24"/>
        </w:rPr>
        <w:t>3. 投标文件的修改与撤回</w:t>
      </w:r>
      <w:bookmarkEnd w:id="51"/>
      <w:bookmarkEnd w:id="52"/>
      <w:bookmarkEnd w:id="53"/>
      <w:bookmarkEnd w:id="54"/>
      <w:bookmarkEnd w:id="55"/>
      <w:bookmarkEnd w:id="56"/>
      <w:bookmarkEnd w:id="57"/>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3.1 投标人在递交投标文件以后，在规定的投标截止时间之前，可以书面形式补充、修改或撤回已提交的投标文件，并通知招标人。补充、修改的内容为投标文件的组成部分。</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3.2 投标人的补充、修改或撤回通知，应编制、密封、标记和递交，并在密封袋上清楚注明“补充”、“修改”或“撤回”字样。</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3.3 根据本投标须知规定，在投标截止时间以后，不得补充、修改投标文件。</w:t>
      </w:r>
    </w:p>
    <w:p w:rsidR="007D06EA" w:rsidRDefault="007D75C3" w:rsidP="00E41BC1">
      <w:pPr>
        <w:pStyle w:val="2"/>
        <w:spacing w:beforeLines="50" w:afterLines="50" w:line="360" w:lineRule="auto"/>
        <w:jc w:val="center"/>
        <w:rPr>
          <w:rFonts w:ascii="宋体" w:eastAsia="宋体" w:hAnsi="宋体"/>
          <w:bCs/>
          <w:sz w:val="24"/>
          <w:szCs w:val="24"/>
        </w:rPr>
      </w:pPr>
      <w:bookmarkStart w:id="58" w:name="_Toc153177750"/>
      <w:bookmarkStart w:id="59" w:name="_Toc153591706"/>
      <w:bookmarkStart w:id="60" w:name="_Toc153524010"/>
      <w:bookmarkStart w:id="61" w:name="_Toc21599383"/>
      <w:bookmarkStart w:id="62" w:name="_Toc8202"/>
      <w:bookmarkStart w:id="63" w:name="_Toc12964"/>
      <w:r>
        <w:rPr>
          <w:rFonts w:ascii="宋体" w:eastAsia="宋体" w:hAnsi="宋体"/>
          <w:bCs/>
          <w:sz w:val="24"/>
          <w:szCs w:val="24"/>
        </w:rPr>
        <w:t>（</w:t>
      </w:r>
      <w:r>
        <w:rPr>
          <w:rFonts w:ascii="宋体" w:eastAsia="宋体" w:hAnsi="宋体" w:hint="eastAsia"/>
          <w:bCs/>
          <w:sz w:val="24"/>
          <w:szCs w:val="24"/>
        </w:rPr>
        <w:t>三</w:t>
      </w:r>
      <w:r>
        <w:rPr>
          <w:rFonts w:ascii="宋体" w:eastAsia="宋体" w:hAnsi="宋体"/>
          <w:bCs/>
          <w:sz w:val="24"/>
          <w:szCs w:val="24"/>
        </w:rPr>
        <w:t>）开标与评标</w:t>
      </w:r>
      <w:bookmarkEnd w:id="58"/>
      <w:bookmarkEnd w:id="59"/>
      <w:bookmarkEnd w:id="60"/>
      <w:bookmarkEnd w:id="61"/>
      <w:bookmarkEnd w:id="62"/>
      <w:bookmarkEnd w:id="63"/>
    </w:p>
    <w:p w:rsidR="007D06EA" w:rsidRDefault="007D75C3">
      <w:pPr>
        <w:pStyle w:val="3"/>
        <w:spacing w:before="0" w:after="0" w:line="360" w:lineRule="auto"/>
        <w:rPr>
          <w:rFonts w:asciiTheme="minorEastAsia" w:eastAsiaTheme="minorEastAsia" w:hAnsiTheme="minorEastAsia" w:cstheme="minorEastAsia"/>
          <w:sz w:val="24"/>
          <w:szCs w:val="24"/>
        </w:rPr>
      </w:pPr>
      <w:bookmarkStart w:id="64" w:name="_Toc153524011"/>
      <w:bookmarkStart w:id="65" w:name="_Toc16098"/>
      <w:bookmarkStart w:id="66" w:name="_Toc21599384"/>
      <w:bookmarkStart w:id="67" w:name="_Toc27127"/>
      <w:bookmarkStart w:id="68" w:name="_Toc153177751"/>
      <w:bookmarkStart w:id="69" w:name="_Toc529256988"/>
      <w:bookmarkStart w:id="70" w:name="_Toc153591707"/>
      <w:r>
        <w:rPr>
          <w:rFonts w:asciiTheme="minorEastAsia" w:eastAsiaTheme="minorEastAsia" w:hAnsiTheme="minorEastAsia" w:cstheme="minorEastAsia" w:hint="eastAsia"/>
          <w:sz w:val="24"/>
          <w:szCs w:val="24"/>
        </w:rPr>
        <w:t>4. 开标</w:t>
      </w:r>
      <w:bookmarkEnd w:id="64"/>
      <w:bookmarkEnd w:id="65"/>
      <w:bookmarkEnd w:id="66"/>
      <w:bookmarkEnd w:id="67"/>
      <w:bookmarkEnd w:id="68"/>
      <w:bookmarkEnd w:id="69"/>
      <w:bookmarkEnd w:id="70"/>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b/>
          <w:bCs/>
        </w:rPr>
      </w:pPr>
      <w:r>
        <w:rPr>
          <w:rFonts w:asciiTheme="minorEastAsia" w:eastAsiaTheme="minorEastAsia" w:hAnsiTheme="minorEastAsia" w:cstheme="minorEastAsia" w:hint="eastAsia"/>
        </w:rPr>
        <w:t>4.1 招标人将按投标须知前附表规定的时间和地址，对所有按时递交并已签收的投标文件进行开标。投标人有下列情形之一的，招标人不予受理：</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4.1.1投标文件逾期送达的或者未送达指定地点的；</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4.1.2投标文件未按招标文件要求密封的；</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lastRenderedPageBreak/>
        <w:t>4.1.3投标人的法定代表人或授权代理人未按要求参加开标会的；</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4.2投标人的法定代表人或其授权代理人应携带法定代表人身份证明或授权委托书和本人的身份证的原件与复印件各1份准时到场，并在签到簿上签名以证明其出席开标会议，否则视为未参加开标会。</w:t>
      </w:r>
    </w:p>
    <w:p w:rsidR="007D06EA" w:rsidRDefault="007D75C3" w:rsidP="00930490">
      <w:pPr>
        <w:pStyle w:val="a5"/>
        <w:ind w:leftChars="135" w:left="768" w:hangingChars="202" w:hanging="48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4.3 开标会由招标代理机构主持。</w:t>
      </w:r>
    </w:p>
    <w:p w:rsidR="007D06EA" w:rsidRDefault="007D75C3">
      <w:pPr>
        <w:pStyle w:val="3"/>
        <w:spacing w:before="0" w:after="0" w:line="360" w:lineRule="auto"/>
        <w:rPr>
          <w:rFonts w:asciiTheme="minorEastAsia" w:eastAsiaTheme="minorEastAsia" w:hAnsiTheme="minorEastAsia" w:cstheme="minorEastAsia"/>
          <w:sz w:val="24"/>
          <w:szCs w:val="24"/>
        </w:rPr>
      </w:pPr>
      <w:bookmarkStart w:id="71" w:name="_Toc153591709"/>
      <w:bookmarkStart w:id="72" w:name="_Toc153524013"/>
      <w:bookmarkStart w:id="73" w:name="_Toc153177753"/>
      <w:bookmarkStart w:id="74" w:name="_Toc21599386"/>
      <w:bookmarkStart w:id="75" w:name="_Toc10463"/>
      <w:bookmarkStart w:id="76" w:name="_Toc30250"/>
      <w:bookmarkStart w:id="77" w:name="_Toc21599385"/>
      <w:bookmarkStart w:id="78" w:name="_Toc529256989"/>
      <w:bookmarkStart w:id="79" w:name="_Toc153524012"/>
      <w:bookmarkStart w:id="80" w:name="_Toc153591708"/>
      <w:bookmarkStart w:id="81" w:name="_Toc153177752"/>
      <w:r>
        <w:rPr>
          <w:rFonts w:asciiTheme="minorEastAsia" w:eastAsiaTheme="minorEastAsia" w:hAnsiTheme="minorEastAsia" w:cstheme="minorEastAsia" w:hint="eastAsia"/>
          <w:sz w:val="24"/>
          <w:szCs w:val="24"/>
        </w:rPr>
        <w:t>5.</w:t>
      </w:r>
      <w:bookmarkEnd w:id="71"/>
      <w:bookmarkEnd w:id="72"/>
      <w:bookmarkEnd w:id="73"/>
      <w:bookmarkEnd w:id="74"/>
      <w:r>
        <w:rPr>
          <w:rFonts w:asciiTheme="minorEastAsia" w:eastAsiaTheme="minorEastAsia" w:hAnsiTheme="minorEastAsia" w:cstheme="minorEastAsia" w:hint="eastAsia"/>
          <w:sz w:val="24"/>
          <w:szCs w:val="24"/>
        </w:rPr>
        <w:t xml:space="preserve"> 评标的程序及方法</w:t>
      </w:r>
      <w:bookmarkEnd w:id="75"/>
      <w:bookmarkEnd w:id="76"/>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bookmarkStart w:id="82" w:name="_Toc54280391"/>
      <w:bookmarkStart w:id="83" w:name="_Toc53948783"/>
      <w:bookmarkStart w:id="84" w:name="_Toc53918833"/>
      <w:bookmarkStart w:id="85" w:name="_Toc53945807"/>
      <w:bookmarkStart w:id="86" w:name="_Toc54280817"/>
      <w:bookmarkStart w:id="87" w:name="_Toc99075825"/>
      <w:bookmarkStart w:id="88" w:name="_Toc98988364"/>
      <w:bookmarkStart w:id="89" w:name="_Toc99076435"/>
      <w:bookmarkStart w:id="90" w:name="_Toc54279965"/>
      <w:bookmarkStart w:id="91" w:name="_Toc53939606"/>
      <w:bookmarkStart w:id="92" w:name="_Toc54281243"/>
      <w:bookmarkStart w:id="93" w:name="_Toc99075246"/>
      <w:bookmarkStart w:id="94" w:name="_Toc53949204"/>
      <w:bookmarkStart w:id="95" w:name="_Toc99114432"/>
      <w:bookmarkStart w:id="96" w:name="_Toc54291147"/>
      <w:bookmarkStart w:id="97" w:name="_Toc53948362"/>
      <w:bookmarkStart w:id="98" w:name="_Toc99076146"/>
      <w:bookmarkStart w:id="99" w:name="_Toc99114797"/>
      <w:bookmarkStart w:id="100" w:name="_Toc53936542"/>
      <w:r>
        <w:rPr>
          <w:rFonts w:asciiTheme="minorEastAsia" w:eastAsiaTheme="minorEastAsia" w:hAnsiTheme="minorEastAsia" w:cstheme="minorEastAsia" w:hint="eastAsia"/>
        </w:rPr>
        <w:t>5.1 招标人在开标结束后，将依法组建评标委员会，代表招标人进行评审。评标程序和方法详见第二章《评标办法》。</w:t>
      </w:r>
    </w:p>
    <w:p w:rsidR="007D06EA" w:rsidRDefault="007D75C3">
      <w:pPr>
        <w:pStyle w:val="3"/>
        <w:spacing w:before="0" w:after="0" w:line="360" w:lineRule="auto"/>
        <w:rPr>
          <w:rFonts w:asciiTheme="minorEastAsia" w:eastAsiaTheme="minorEastAsia" w:hAnsiTheme="minorEastAsia" w:cstheme="minorEastAsia"/>
          <w:sz w:val="24"/>
          <w:szCs w:val="24"/>
        </w:rPr>
      </w:pPr>
      <w:bookmarkStart w:id="101" w:name="_Toc26699"/>
      <w:bookmarkStart w:id="102" w:name="_Toc1464"/>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heme="minorEastAsia" w:eastAsiaTheme="minorEastAsia" w:hAnsiTheme="minorEastAsia" w:cstheme="minorEastAsia" w:hint="eastAsia"/>
          <w:sz w:val="24"/>
          <w:szCs w:val="24"/>
        </w:rPr>
        <w:t>6. 评标过程的保密</w:t>
      </w:r>
      <w:bookmarkEnd w:id="77"/>
      <w:bookmarkEnd w:id="78"/>
      <w:bookmarkEnd w:id="79"/>
      <w:bookmarkEnd w:id="80"/>
      <w:bookmarkEnd w:id="81"/>
      <w:bookmarkEnd w:id="101"/>
      <w:bookmarkEnd w:id="102"/>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6.1 开标后，直到授予中标人合同为止，凡属于对投标文件的审查、澄清、评价和比较有关的资料以及中标候选人的推荐情况等与评标有关的其他任何情况均严格保密。有关信息和资料，均不得向投标人或与上述工作无关的人员泄漏。</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6.2 在投标文件的评审和比较、中标候选人推荐以及授予合同的过程中，投标人不得有向招标人和评标委员会施加影响的任何行为。投标人在上述工作过程中对招标人施加影响的任何企图，都可能导致取消其投标资格。</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6.3 中标公示后，招标人不对未中标人就评标过程以及未能中标原因作出任何解释。未中标人不得向评标委员会组成人员或其他有关人员索问评标过程的情况和材料。</w:t>
      </w:r>
    </w:p>
    <w:p w:rsidR="007D06EA" w:rsidRDefault="007D75C3">
      <w:pPr>
        <w:pStyle w:val="aa"/>
        <w:adjustRightInd w:val="0"/>
        <w:spacing w:before="0" w:beforeAutospacing="0" w:after="0" w:afterAutospacing="0" w:line="360" w:lineRule="auto"/>
        <w:ind w:firstLineChars="200" w:firstLine="482"/>
        <w:jc w:val="center"/>
        <w:outlineLvl w:val="1"/>
        <w:rPr>
          <w:rFonts w:asciiTheme="minorEastAsia" w:eastAsiaTheme="minorEastAsia" w:hAnsiTheme="minorEastAsia" w:cstheme="minorEastAsia"/>
          <w:b/>
          <w:bCs/>
        </w:rPr>
      </w:pPr>
      <w:bookmarkStart w:id="103" w:name="_Toc32526"/>
      <w:bookmarkStart w:id="104" w:name="_Toc6799"/>
      <w:r>
        <w:rPr>
          <w:rFonts w:asciiTheme="minorEastAsia" w:eastAsiaTheme="minorEastAsia" w:hAnsiTheme="minorEastAsia" w:cstheme="minorEastAsia" w:hint="eastAsia"/>
          <w:b/>
          <w:bCs/>
        </w:rPr>
        <w:t>（四）中标通知书</w:t>
      </w:r>
      <w:bookmarkEnd w:id="103"/>
      <w:bookmarkEnd w:id="104"/>
    </w:p>
    <w:p w:rsidR="007D06EA" w:rsidRDefault="007D75C3">
      <w:pPr>
        <w:pStyle w:val="3"/>
        <w:spacing w:before="0" w:after="0" w:line="360" w:lineRule="auto"/>
        <w:rPr>
          <w:rFonts w:asciiTheme="minorEastAsia" w:eastAsiaTheme="minorEastAsia" w:hAnsiTheme="minorEastAsia" w:cstheme="minorEastAsia"/>
          <w:sz w:val="24"/>
          <w:szCs w:val="24"/>
        </w:rPr>
      </w:pPr>
      <w:bookmarkStart w:id="105" w:name="_Toc9846"/>
      <w:bookmarkStart w:id="106" w:name="_Toc361657247"/>
      <w:bookmarkStart w:id="107" w:name="_Toc8036"/>
      <w:bookmarkStart w:id="108" w:name="_Toc361431465"/>
      <w:r>
        <w:rPr>
          <w:rFonts w:asciiTheme="minorEastAsia" w:eastAsiaTheme="minorEastAsia" w:hAnsiTheme="minorEastAsia" w:cstheme="minorEastAsia" w:hint="eastAsia"/>
          <w:sz w:val="24"/>
          <w:szCs w:val="24"/>
        </w:rPr>
        <w:t>7. 确定中标人</w:t>
      </w:r>
      <w:bookmarkEnd w:id="105"/>
      <w:bookmarkEnd w:id="106"/>
      <w:bookmarkEnd w:id="107"/>
      <w:bookmarkEnd w:id="108"/>
    </w:p>
    <w:p w:rsidR="007D06EA" w:rsidRDefault="007D75C3" w:rsidP="00930490">
      <w:pPr>
        <w:pStyle w:val="a5"/>
        <w:ind w:leftChars="135" w:left="768" w:hangingChars="202" w:hanging="48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7.1 招标人应在评标委员会所推荐的中标候选人中确定中标人。</w:t>
      </w:r>
    </w:p>
    <w:p w:rsidR="007D06EA" w:rsidRDefault="007D75C3">
      <w:pPr>
        <w:pStyle w:val="3"/>
        <w:spacing w:before="0" w:after="0" w:line="360" w:lineRule="auto"/>
        <w:rPr>
          <w:rFonts w:asciiTheme="minorEastAsia" w:eastAsiaTheme="minorEastAsia" w:hAnsiTheme="minorEastAsia" w:cstheme="minorEastAsia"/>
          <w:sz w:val="24"/>
          <w:szCs w:val="24"/>
        </w:rPr>
      </w:pPr>
      <w:bookmarkStart w:id="109" w:name="_Toc9584"/>
      <w:bookmarkStart w:id="110" w:name="_Toc361657249"/>
      <w:bookmarkStart w:id="111" w:name="_Toc219"/>
      <w:bookmarkStart w:id="112" w:name="_Toc361431467"/>
      <w:r>
        <w:rPr>
          <w:rFonts w:asciiTheme="minorEastAsia" w:eastAsiaTheme="minorEastAsia" w:hAnsiTheme="minorEastAsia" w:cstheme="minorEastAsia" w:hint="eastAsia"/>
          <w:sz w:val="24"/>
          <w:szCs w:val="24"/>
        </w:rPr>
        <w:t>8. 中标通知书</w:t>
      </w:r>
      <w:bookmarkEnd w:id="109"/>
      <w:bookmarkEnd w:id="110"/>
      <w:bookmarkEnd w:id="111"/>
      <w:bookmarkEnd w:id="112"/>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8.1 评标结束后，招标人将评标结果报南昌市红谷滩区教育体育局备案，并在红谷滩城市投资集团官网http://www.hgtct.com进行公示，公示期为1日。</w:t>
      </w:r>
    </w:p>
    <w:p w:rsidR="007D06EA" w:rsidRDefault="007D75C3" w:rsidP="00930490">
      <w:pPr>
        <w:pStyle w:val="a5"/>
        <w:ind w:leftChars="135" w:left="768" w:hangingChars="202" w:hanging="485"/>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8.2 评标结果公示期满，招标人向中标人发出“中标通知书”。</w:t>
      </w:r>
    </w:p>
    <w:p w:rsidR="007D06EA" w:rsidRDefault="007D75C3" w:rsidP="00930490">
      <w:pPr>
        <w:pStyle w:val="a5"/>
        <w:ind w:leftChars="135" w:left="768" w:hangingChars="202" w:hanging="485"/>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8.3中标通知书是合同文件的组成部分。</w:t>
      </w:r>
    </w:p>
    <w:p w:rsidR="007D06EA" w:rsidRDefault="007D06EA">
      <w:pPr>
        <w:pStyle w:val="ab"/>
        <w:numPr>
          <w:ilvl w:val="0"/>
          <w:numId w:val="1"/>
        </w:numPr>
        <w:rPr>
          <w:rFonts w:asciiTheme="minorEastAsia" w:eastAsiaTheme="minorEastAsia" w:hAnsiTheme="minorEastAsia" w:cstheme="minorEastAsia"/>
          <w:kern w:val="0"/>
          <w:sz w:val="24"/>
          <w:szCs w:val="24"/>
        </w:rPr>
        <w:sectPr w:rsidR="007D06EA">
          <w:pgSz w:w="11906" w:h="16838"/>
          <w:pgMar w:top="1418" w:right="1134" w:bottom="1276" w:left="1701" w:header="851" w:footer="992" w:gutter="340"/>
          <w:pgNumType w:fmt="numberInDash"/>
          <w:cols w:space="720"/>
          <w:docGrid w:linePitch="312"/>
        </w:sectPr>
      </w:pPr>
      <w:bookmarkStart w:id="113" w:name="_Toc153591719"/>
    </w:p>
    <w:p w:rsidR="007D06EA" w:rsidRDefault="007D75C3">
      <w:pPr>
        <w:pStyle w:val="ab"/>
        <w:rPr>
          <w:b/>
        </w:rPr>
      </w:pPr>
      <w:bookmarkStart w:id="114" w:name="_Toc2572"/>
      <w:bookmarkStart w:id="115" w:name="_Toc5329"/>
      <w:r>
        <w:rPr>
          <w:rFonts w:hint="eastAsia"/>
          <w:b/>
        </w:rPr>
        <w:lastRenderedPageBreak/>
        <w:t>第二章评标办法</w:t>
      </w:r>
      <w:bookmarkEnd w:id="113"/>
      <w:bookmarkEnd w:id="114"/>
      <w:bookmarkEnd w:id="115"/>
    </w:p>
    <w:p w:rsidR="007D06EA" w:rsidRDefault="007D75C3">
      <w:pPr>
        <w:pStyle w:val="2"/>
        <w:widowControl/>
        <w:spacing w:before="0" w:after="0" w:line="360" w:lineRule="auto"/>
        <w:jc w:val="center"/>
        <w:rPr>
          <w:rFonts w:asciiTheme="minorEastAsia" w:eastAsiaTheme="minorEastAsia" w:hAnsiTheme="minorEastAsia" w:cstheme="minorEastAsia"/>
          <w:sz w:val="24"/>
          <w:szCs w:val="24"/>
        </w:rPr>
      </w:pPr>
      <w:bookmarkStart w:id="116" w:name="_Toc13121"/>
      <w:bookmarkStart w:id="117" w:name="_Toc435708650"/>
      <w:bookmarkStart w:id="118" w:name="_Toc2918"/>
      <w:bookmarkStart w:id="119" w:name="_Toc290992889"/>
      <w:bookmarkStart w:id="120" w:name="_Toc291178113"/>
      <w:bookmarkStart w:id="121" w:name="_Toc482542108"/>
      <w:r>
        <w:rPr>
          <w:rFonts w:asciiTheme="minorEastAsia" w:eastAsiaTheme="minorEastAsia" w:hAnsiTheme="minorEastAsia" w:cstheme="minorEastAsia" w:hint="eastAsia"/>
          <w:sz w:val="24"/>
          <w:szCs w:val="24"/>
        </w:rPr>
        <w:t>一、总则</w:t>
      </w:r>
      <w:bookmarkEnd w:id="116"/>
      <w:bookmarkEnd w:id="117"/>
      <w:bookmarkEnd w:id="118"/>
      <w:bookmarkEnd w:id="119"/>
      <w:bookmarkEnd w:id="120"/>
      <w:bookmarkEnd w:id="121"/>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1.1为</w:t>
      </w:r>
      <w:r>
        <w:rPr>
          <w:rFonts w:asciiTheme="minorEastAsia" w:eastAsiaTheme="minorEastAsia" w:hAnsiTheme="minorEastAsia" w:cstheme="minorEastAsia" w:hint="eastAsia"/>
          <w:bCs/>
        </w:rPr>
        <w:t>保证招标工作的公开、公平和公正，</w:t>
      </w:r>
      <w:r>
        <w:rPr>
          <w:rFonts w:asciiTheme="minorEastAsia" w:eastAsiaTheme="minorEastAsia" w:hAnsiTheme="minorEastAsia" w:cstheme="minorEastAsia" w:hint="eastAsia"/>
        </w:rPr>
        <w:t>加强</w:t>
      </w:r>
      <w:r>
        <w:rPr>
          <w:rFonts w:asciiTheme="minorEastAsia" w:eastAsiaTheme="minorEastAsia" w:hAnsiTheme="minorEastAsia" w:cstheme="minorEastAsia" w:hint="eastAsia"/>
          <w:bCs/>
        </w:rPr>
        <w:t>西客站地区HJZ701-A04地块九年一贯制学校建设项目桩基检测工程的评标工作，使评标工作规范化、标准化、科学化，选择有经验、有实力、信誉好的投标单位承担工作任务，依据《中华人民共和国招</w:t>
      </w:r>
      <w:r>
        <w:rPr>
          <w:rFonts w:asciiTheme="minorEastAsia" w:eastAsiaTheme="minorEastAsia" w:hAnsiTheme="minorEastAsia" w:cstheme="minorEastAsia" w:hint="eastAsia"/>
        </w:rPr>
        <w:t>标投标法》及江西省、南昌市的相关法规、文件特制定本评标办法。</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1.2南昌市红谷滩区教育体育局对工程的开标、评标、定标实施监督管理。</w:t>
      </w:r>
    </w:p>
    <w:p w:rsidR="007D06EA" w:rsidRDefault="007D75C3">
      <w:pPr>
        <w:pStyle w:val="aa"/>
        <w:adjustRightInd w:val="0"/>
        <w:spacing w:before="0" w:beforeAutospacing="0" w:after="0" w:afterAutospacing="0" w:line="360" w:lineRule="auto"/>
        <w:ind w:leftChars="-8" w:left="-17"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1.3评标原则：按公正、科学、客观、平等竞争的要求，从中选择有经验、业绩及信誉良好、综合实力强的服务商作为中标候选人。</w:t>
      </w:r>
    </w:p>
    <w:p w:rsidR="007D06EA" w:rsidRDefault="007D75C3">
      <w:pPr>
        <w:pStyle w:val="aa"/>
        <w:adjustRightInd w:val="0"/>
        <w:spacing w:before="0" w:beforeAutospacing="0" w:after="0" w:afterAutospacing="0" w:line="360" w:lineRule="auto"/>
        <w:ind w:leftChars="-8" w:left="-17"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1.4对于评标委员会意见有分歧的问题，评标委员会实行少数服从多数的原则进行表决，表决结果经评标委员会全体成员过半数通过有效。</w:t>
      </w:r>
    </w:p>
    <w:p w:rsidR="007D06EA" w:rsidRDefault="007D75C3">
      <w:pPr>
        <w:pStyle w:val="2"/>
        <w:widowControl/>
        <w:spacing w:before="0" w:after="0" w:line="360" w:lineRule="auto"/>
        <w:jc w:val="center"/>
        <w:rPr>
          <w:rFonts w:asciiTheme="minorEastAsia" w:eastAsiaTheme="minorEastAsia" w:hAnsiTheme="minorEastAsia" w:cstheme="minorEastAsia"/>
          <w:sz w:val="24"/>
          <w:szCs w:val="24"/>
        </w:rPr>
      </w:pPr>
      <w:bookmarkStart w:id="122" w:name="_Toc290992890"/>
      <w:bookmarkStart w:id="123" w:name="_Toc291178114"/>
      <w:bookmarkStart w:id="124" w:name="_Toc482542109"/>
      <w:bookmarkStart w:id="125" w:name="_Toc435708651"/>
      <w:bookmarkStart w:id="126" w:name="_Toc14650"/>
      <w:bookmarkStart w:id="127" w:name="_Toc8884"/>
      <w:r>
        <w:rPr>
          <w:rFonts w:asciiTheme="minorEastAsia" w:eastAsiaTheme="minorEastAsia" w:hAnsiTheme="minorEastAsia" w:cstheme="minorEastAsia" w:hint="eastAsia"/>
          <w:sz w:val="24"/>
          <w:szCs w:val="24"/>
        </w:rPr>
        <w:t>二、评标委员会</w:t>
      </w:r>
      <w:bookmarkEnd w:id="122"/>
      <w:bookmarkEnd w:id="123"/>
      <w:bookmarkEnd w:id="124"/>
      <w:bookmarkEnd w:id="125"/>
      <w:bookmarkEnd w:id="126"/>
      <w:bookmarkEnd w:id="127"/>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2.1招标人将依法从评标专家库随机抽取3人组建评标委员会。按照招标文件的规定对投标文件进行评审，与投标人有利害关系的成员应当回避，评标委员会名单在评审结果确定之前应当保密。</w:t>
      </w:r>
    </w:p>
    <w:p w:rsidR="007D06EA" w:rsidRDefault="007D75C3">
      <w:pPr>
        <w:snapToGrid w:val="0"/>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3.中标候选人的推荐</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10.1 本评标方法共规定为100分（其中报价分10分，技术部分50分，商务部分40分），计分共三大部分组成，得分高者即为中标第一排序人，依次类推。</w:t>
      </w:r>
    </w:p>
    <w:p w:rsidR="007D06EA" w:rsidRDefault="007D75C3">
      <w:pPr>
        <w:pStyle w:val="aa"/>
        <w:adjustRightIn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10.2 若出现评审总得分相同的情形，投标报价低者排序在前，如投标报价再次并列时，则技术分较高者为排序在前；如技术得分仍然相同，则采用抽签的方法确定中标候选人的排序。</w:t>
      </w:r>
      <w:r>
        <w:rPr>
          <w:rFonts w:asciiTheme="minorEastAsia" w:eastAsiaTheme="minorEastAsia" w:hAnsiTheme="minorEastAsia" w:cstheme="minorEastAsia" w:hint="eastAsia"/>
        </w:rPr>
        <w:cr/>
        <w:t>4</w:t>
      </w:r>
      <w:r>
        <w:rPr>
          <w:rFonts w:asciiTheme="minorEastAsia" w:eastAsiaTheme="minorEastAsia" w:hAnsiTheme="minorEastAsia" w:cstheme="minorEastAsia" w:hint="eastAsia"/>
          <w:b/>
          <w:bCs/>
        </w:rPr>
        <w:t>.评标报告</w:t>
      </w:r>
    </w:p>
    <w:p w:rsidR="007D06EA" w:rsidRDefault="007D75C3">
      <w:pPr>
        <w:tabs>
          <w:tab w:val="left" w:pos="5068"/>
        </w:tabs>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11.1评标委员会按照得分由高到低的顺序推荐前三名为中标候选人。</w:t>
      </w:r>
    </w:p>
    <w:p w:rsidR="007D06EA" w:rsidRDefault="007D75C3">
      <w:pPr>
        <w:tabs>
          <w:tab w:val="left" w:pos="5068"/>
        </w:tabs>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11.2评标委员会完成评标后，应当向招标人提交书面评标报告。</w:t>
      </w:r>
    </w:p>
    <w:p w:rsidR="007D06EA" w:rsidRDefault="007D06EA">
      <w:pPr>
        <w:widowControl/>
        <w:spacing w:before="100" w:beforeAutospacing="1" w:after="100" w:afterAutospacing="1" w:line="240" w:lineRule="auto"/>
        <w:jc w:val="left"/>
        <w:textAlignment w:val="auto"/>
        <w:rPr>
          <w:rFonts w:asciiTheme="minorEastAsia" w:eastAsiaTheme="minorEastAsia" w:hAnsiTheme="minorEastAsia" w:cstheme="minorEastAsia"/>
          <w:b/>
          <w:sz w:val="24"/>
          <w:szCs w:val="24"/>
        </w:rPr>
        <w:sectPr w:rsidR="007D06EA">
          <w:pgSz w:w="11906" w:h="16838"/>
          <w:pgMar w:top="1418" w:right="1558" w:bottom="1276" w:left="1701" w:header="851" w:footer="992" w:gutter="340"/>
          <w:pgNumType w:fmt="numberInDash"/>
          <w:cols w:space="720"/>
          <w:docGrid w:linePitch="312"/>
        </w:sectPr>
      </w:pPr>
    </w:p>
    <w:p w:rsidR="007D06EA" w:rsidRDefault="007D75C3">
      <w:pPr>
        <w:snapToGrid w:val="0"/>
        <w:spacing w:line="360" w:lineRule="auto"/>
        <w:rPr>
          <w:rFonts w:ascii="宋体" w:hAnsi="宋体" w:cs="宋体"/>
          <w:b/>
          <w:szCs w:val="21"/>
        </w:rPr>
      </w:pPr>
      <w:r>
        <w:rPr>
          <w:rFonts w:ascii="宋体" w:hAnsi="宋体" w:cs="宋体" w:hint="eastAsia"/>
          <w:b/>
          <w:szCs w:val="21"/>
        </w:rPr>
        <w:lastRenderedPageBreak/>
        <w:t xml:space="preserve">附表1-1 </w:t>
      </w:r>
    </w:p>
    <w:p w:rsidR="007D06EA" w:rsidRDefault="007D75C3">
      <w:pPr>
        <w:pStyle w:val="2"/>
        <w:widowControl/>
        <w:spacing w:before="0" w:after="0" w:line="360" w:lineRule="auto"/>
        <w:jc w:val="center"/>
        <w:rPr>
          <w:rFonts w:asciiTheme="minorEastAsia" w:eastAsiaTheme="minorEastAsia" w:hAnsiTheme="minorEastAsia" w:cstheme="minorEastAsia"/>
          <w:sz w:val="24"/>
          <w:szCs w:val="24"/>
        </w:rPr>
      </w:pPr>
      <w:bookmarkStart w:id="128" w:name="_Toc27372"/>
      <w:r>
        <w:rPr>
          <w:rFonts w:asciiTheme="minorEastAsia" w:eastAsiaTheme="minorEastAsia" w:hAnsiTheme="minorEastAsia" w:cstheme="minorEastAsia" w:hint="eastAsia"/>
          <w:sz w:val="24"/>
          <w:szCs w:val="24"/>
        </w:rPr>
        <w:t>三、评标办法</w:t>
      </w:r>
      <w:bookmarkEnd w:id="128"/>
    </w:p>
    <w:tbl>
      <w:tblPr>
        <w:tblpPr w:leftFromText="180" w:rightFromText="180" w:vertAnchor="text" w:horzAnchor="page" w:tblpX="1307" w:tblpY="514"/>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5"/>
        <w:gridCol w:w="4185"/>
        <w:gridCol w:w="3210"/>
        <w:gridCol w:w="1140"/>
      </w:tblGrid>
      <w:tr w:rsidR="007D06EA">
        <w:trPr>
          <w:trHeight w:val="650"/>
        </w:trPr>
        <w:tc>
          <w:tcPr>
            <w:tcW w:w="10170" w:type="dxa"/>
            <w:gridSpan w:val="4"/>
            <w:noWrap/>
            <w:vAlign w:val="center"/>
          </w:tcPr>
          <w:p w:rsidR="007D06EA" w:rsidRDefault="007D75C3">
            <w:pPr>
              <w:pStyle w:val="ab"/>
              <w:spacing w:before="0" w:after="0" w:line="400" w:lineRule="exact"/>
              <w:rPr>
                <w:rFonts w:ascii="宋体" w:hAnsi="宋体" w:cs="宋体"/>
                <w:sz w:val="24"/>
                <w:szCs w:val="24"/>
              </w:rPr>
            </w:pPr>
            <w:bookmarkStart w:id="129" w:name="_Toc31918"/>
            <w:bookmarkStart w:id="130" w:name="_Toc1871"/>
            <w:bookmarkStart w:id="131" w:name="_Toc48293533"/>
            <w:bookmarkStart w:id="132" w:name="_Toc46246483"/>
            <w:bookmarkStart w:id="133" w:name="_Toc48293627"/>
            <w:bookmarkStart w:id="134" w:name="_Toc71890635"/>
            <w:bookmarkStart w:id="135" w:name="_Toc48293529"/>
            <w:r>
              <w:rPr>
                <w:rFonts w:ascii="宋体" w:hAnsi="宋体" w:cs="宋体" w:hint="eastAsia"/>
                <w:b/>
                <w:bCs/>
                <w:sz w:val="28"/>
                <w:szCs w:val="28"/>
              </w:rPr>
              <w:t>资格标评议</w:t>
            </w:r>
            <w:bookmarkEnd w:id="129"/>
            <w:bookmarkEnd w:id="130"/>
          </w:p>
        </w:tc>
      </w:tr>
      <w:tr w:rsidR="007D06EA">
        <w:trPr>
          <w:trHeight w:val="540"/>
        </w:trPr>
        <w:tc>
          <w:tcPr>
            <w:tcW w:w="1635" w:type="dxa"/>
            <w:noWrap/>
            <w:vAlign w:val="center"/>
          </w:tcPr>
          <w:p w:rsidR="007D06EA" w:rsidRDefault="007D75C3">
            <w:pPr>
              <w:snapToGrid w:val="0"/>
              <w:spacing w:line="300" w:lineRule="auto"/>
              <w:ind w:right="-108"/>
              <w:jc w:val="center"/>
              <w:rPr>
                <w:rFonts w:ascii="宋体" w:hAnsi="宋体" w:cs="宋体"/>
                <w:b/>
                <w:bCs/>
                <w:sz w:val="24"/>
                <w:szCs w:val="24"/>
              </w:rPr>
            </w:pPr>
            <w:r>
              <w:rPr>
                <w:rFonts w:ascii="宋体" w:hAnsi="宋体" w:cs="宋体" w:hint="eastAsia"/>
                <w:b/>
                <w:szCs w:val="21"/>
              </w:rPr>
              <w:t>评分项目</w:t>
            </w:r>
          </w:p>
        </w:tc>
        <w:tc>
          <w:tcPr>
            <w:tcW w:w="4185" w:type="dxa"/>
            <w:noWrap/>
            <w:vAlign w:val="center"/>
          </w:tcPr>
          <w:p w:rsidR="007D06EA" w:rsidRDefault="007D75C3">
            <w:pPr>
              <w:snapToGrid w:val="0"/>
              <w:spacing w:line="300" w:lineRule="auto"/>
              <w:ind w:right="-108"/>
              <w:jc w:val="center"/>
              <w:rPr>
                <w:rFonts w:ascii="宋体" w:hAnsi="宋体" w:cs="宋体"/>
                <w:b/>
                <w:bCs/>
                <w:sz w:val="24"/>
                <w:szCs w:val="24"/>
              </w:rPr>
            </w:pPr>
            <w:r>
              <w:rPr>
                <w:rFonts w:ascii="宋体" w:hAnsi="宋体" w:cs="宋体" w:hint="eastAsia"/>
                <w:b/>
                <w:szCs w:val="21"/>
              </w:rPr>
              <w:t>详细内容</w:t>
            </w:r>
          </w:p>
        </w:tc>
        <w:tc>
          <w:tcPr>
            <w:tcW w:w="4350" w:type="dxa"/>
            <w:gridSpan w:val="2"/>
            <w:noWrap/>
            <w:vAlign w:val="center"/>
          </w:tcPr>
          <w:p w:rsidR="007D06EA" w:rsidRDefault="007D75C3">
            <w:pPr>
              <w:snapToGrid w:val="0"/>
              <w:spacing w:line="300" w:lineRule="auto"/>
              <w:ind w:leftChars="-51" w:left="-107" w:right="-108"/>
              <w:jc w:val="center"/>
              <w:rPr>
                <w:rFonts w:ascii="宋体" w:hAnsi="宋体" w:cs="宋体"/>
                <w:sz w:val="24"/>
                <w:szCs w:val="24"/>
              </w:rPr>
            </w:pPr>
            <w:r>
              <w:rPr>
                <w:rFonts w:ascii="宋体" w:hAnsi="宋体" w:cs="宋体" w:hint="eastAsia"/>
                <w:b/>
                <w:szCs w:val="21"/>
              </w:rPr>
              <w:t>评审依据</w:t>
            </w:r>
          </w:p>
        </w:tc>
      </w:tr>
      <w:tr w:rsidR="007D06EA">
        <w:trPr>
          <w:trHeight w:val="1475"/>
        </w:trPr>
        <w:tc>
          <w:tcPr>
            <w:tcW w:w="1635" w:type="dxa"/>
            <w:noWrap/>
            <w:vAlign w:val="center"/>
          </w:tcPr>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有效</w:t>
            </w:r>
          </w:p>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营业执照</w:t>
            </w:r>
          </w:p>
        </w:tc>
        <w:tc>
          <w:tcPr>
            <w:tcW w:w="4185" w:type="dxa"/>
            <w:noWrap/>
            <w:vAlign w:val="center"/>
          </w:tcPr>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投标人应具有独立法人资格，持有工商行政管理部门核发的法人营业执照或事业单位登记机构核发的事业单位法人证书；</w:t>
            </w:r>
          </w:p>
        </w:tc>
        <w:tc>
          <w:tcPr>
            <w:tcW w:w="4350" w:type="dxa"/>
            <w:gridSpan w:val="2"/>
            <w:noWrap/>
            <w:vAlign w:val="center"/>
          </w:tcPr>
          <w:p w:rsidR="007D06EA" w:rsidRDefault="007D75C3">
            <w:pPr>
              <w:adjustRightInd/>
              <w:spacing w:line="400" w:lineRule="exact"/>
              <w:textAlignment w:val="auto"/>
              <w:rPr>
                <w:rFonts w:asciiTheme="minorEastAsia" w:eastAsiaTheme="minorEastAsia" w:hAnsiTheme="minorEastAsia" w:cstheme="minorEastAsia"/>
                <w:sz w:val="24"/>
                <w:szCs w:val="24"/>
              </w:rPr>
            </w:pPr>
            <w:bookmarkStart w:id="136" w:name="_Toc13489"/>
            <w:bookmarkStart w:id="137" w:name="_Toc31994"/>
            <w:r>
              <w:rPr>
                <w:rFonts w:asciiTheme="minorEastAsia" w:eastAsiaTheme="minorEastAsia" w:hAnsiTheme="minorEastAsia" w:cstheme="minorEastAsia" w:hint="eastAsia"/>
                <w:sz w:val="24"/>
                <w:szCs w:val="24"/>
              </w:rPr>
              <w:t>凭工商行政管理部门核发的法人营业执照或事业单位登记机构核发的事业单位法人证书原件与投标文件中复印件一致评审。</w:t>
            </w:r>
            <w:bookmarkEnd w:id="136"/>
            <w:bookmarkEnd w:id="137"/>
          </w:p>
        </w:tc>
      </w:tr>
      <w:tr w:rsidR="007D06EA">
        <w:trPr>
          <w:trHeight w:val="2185"/>
        </w:trPr>
        <w:tc>
          <w:tcPr>
            <w:tcW w:w="1635" w:type="dxa"/>
            <w:noWrap/>
            <w:vAlign w:val="center"/>
          </w:tcPr>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资格证书</w:t>
            </w:r>
          </w:p>
        </w:tc>
        <w:tc>
          <w:tcPr>
            <w:tcW w:w="4185" w:type="dxa"/>
            <w:noWrap/>
            <w:vAlign w:val="center"/>
          </w:tcPr>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投标人应具备建设行政主管部门核发的《建设工程质量检测机构资质证书》（地基基础工程检测）及技术监督主管部门核发的CMA计量认证证书且证书附表中认证范围含桩基检测相关内容；</w:t>
            </w:r>
          </w:p>
        </w:tc>
        <w:tc>
          <w:tcPr>
            <w:tcW w:w="4350" w:type="dxa"/>
            <w:gridSpan w:val="2"/>
            <w:noWrap/>
            <w:vAlign w:val="center"/>
          </w:tcPr>
          <w:p w:rsidR="007D06EA" w:rsidRDefault="007D75C3">
            <w:pPr>
              <w:adjustRightInd/>
              <w:spacing w:line="400" w:lineRule="exact"/>
              <w:textAlignment w:val="auto"/>
              <w:rPr>
                <w:rFonts w:asciiTheme="minorEastAsia" w:eastAsiaTheme="minorEastAsia" w:hAnsiTheme="minorEastAsia" w:cstheme="minorEastAsia"/>
                <w:sz w:val="24"/>
                <w:szCs w:val="24"/>
              </w:rPr>
            </w:pPr>
            <w:bookmarkStart w:id="138" w:name="_Toc16350"/>
            <w:bookmarkStart w:id="139" w:name="_Toc21591"/>
            <w:r>
              <w:rPr>
                <w:rFonts w:asciiTheme="minorEastAsia" w:eastAsiaTheme="minorEastAsia" w:hAnsiTheme="minorEastAsia" w:cstheme="minorEastAsia" w:hint="eastAsia"/>
                <w:sz w:val="24"/>
                <w:szCs w:val="24"/>
              </w:rPr>
              <w:t>凭资质证书、认证证书原件及其附表与投标文件中复印件一致评审。</w:t>
            </w:r>
            <w:bookmarkEnd w:id="138"/>
            <w:bookmarkEnd w:id="139"/>
          </w:p>
        </w:tc>
      </w:tr>
      <w:tr w:rsidR="007D06EA">
        <w:trPr>
          <w:trHeight w:val="970"/>
        </w:trPr>
        <w:tc>
          <w:tcPr>
            <w:tcW w:w="1635" w:type="dxa"/>
            <w:noWrap/>
            <w:vAlign w:val="center"/>
          </w:tcPr>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w:t>
            </w:r>
          </w:p>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授权委托书</w:t>
            </w:r>
          </w:p>
        </w:tc>
        <w:tc>
          <w:tcPr>
            <w:tcW w:w="4185" w:type="dxa"/>
            <w:noWrap/>
            <w:vAlign w:val="center"/>
          </w:tcPr>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法定代表人授权委托书</w:t>
            </w:r>
          </w:p>
        </w:tc>
        <w:tc>
          <w:tcPr>
            <w:tcW w:w="4350" w:type="dxa"/>
            <w:gridSpan w:val="2"/>
            <w:noWrap/>
            <w:vAlign w:val="center"/>
          </w:tcPr>
          <w:p w:rsidR="007D06EA" w:rsidRDefault="007D75C3">
            <w:pPr>
              <w:adjustRightInd/>
              <w:spacing w:line="400" w:lineRule="exact"/>
              <w:textAlignment w:val="auto"/>
              <w:rPr>
                <w:rFonts w:asciiTheme="minorEastAsia" w:eastAsiaTheme="minorEastAsia" w:hAnsiTheme="minorEastAsia" w:cstheme="minorEastAsia"/>
                <w:sz w:val="24"/>
                <w:szCs w:val="24"/>
              </w:rPr>
            </w:pPr>
            <w:bookmarkStart w:id="140" w:name="_Toc23150"/>
            <w:bookmarkStart w:id="141" w:name="_Toc21393"/>
            <w:r>
              <w:rPr>
                <w:rFonts w:asciiTheme="minorEastAsia" w:eastAsiaTheme="minorEastAsia" w:hAnsiTheme="minorEastAsia" w:cstheme="minorEastAsia" w:hint="eastAsia"/>
                <w:sz w:val="24"/>
                <w:szCs w:val="24"/>
              </w:rPr>
              <w:t>授权委托书原件及身份证原件</w:t>
            </w:r>
            <w:bookmarkEnd w:id="140"/>
            <w:bookmarkEnd w:id="141"/>
          </w:p>
        </w:tc>
      </w:tr>
      <w:tr w:rsidR="007D06EA">
        <w:tc>
          <w:tcPr>
            <w:tcW w:w="1635" w:type="dxa"/>
            <w:noWrap/>
            <w:vAlign w:val="center"/>
          </w:tcPr>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是否接受</w:t>
            </w:r>
          </w:p>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联合体</w:t>
            </w:r>
          </w:p>
        </w:tc>
        <w:tc>
          <w:tcPr>
            <w:tcW w:w="4185" w:type="dxa"/>
            <w:noWrap/>
            <w:vAlign w:val="center"/>
          </w:tcPr>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本项目不接受联合体投标</w:t>
            </w:r>
          </w:p>
        </w:tc>
        <w:tc>
          <w:tcPr>
            <w:tcW w:w="4350" w:type="dxa"/>
            <w:gridSpan w:val="2"/>
            <w:noWrap/>
          </w:tcPr>
          <w:p w:rsidR="007D06EA" w:rsidRDefault="007D75C3">
            <w:pPr>
              <w:adjustRightInd/>
              <w:spacing w:line="400" w:lineRule="exact"/>
              <w:textAlignment w:val="auto"/>
              <w:rPr>
                <w:rFonts w:asciiTheme="minorEastAsia" w:eastAsiaTheme="minorEastAsia" w:hAnsiTheme="minorEastAsia" w:cstheme="minorEastAsia"/>
                <w:sz w:val="24"/>
                <w:szCs w:val="24"/>
              </w:rPr>
            </w:pPr>
            <w:bookmarkStart w:id="142" w:name="_Toc9422"/>
            <w:bookmarkStart w:id="143" w:name="_Toc27450"/>
            <w:r>
              <w:rPr>
                <w:rFonts w:asciiTheme="minorEastAsia" w:eastAsiaTheme="minorEastAsia" w:hAnsiTheme="minorEastAsia" w:cstheme="minorEastAsia" w:hint="eastAsia"/>
                <w:sz w:val="24"/>
                <w:szCs w:val="24"/>
              </w:rPr>
              <w:t>/</w:t>
            </w:r>
            <w:bookmarkEnd w:id="142"/>
            <w:bookmarkEnd w:id="143"/>
          </w:p>
        </w:tc>
      </w:tr>
      <w:tr w:rsidR="007D06EA">
        <w:trPr>
          <w:trHeight w:val="675"/>
        </w:trPr>
        <w:tc>
          <w:tcPr>
            <w:tcW w:w="10170" w:type="dxa"/>
            <w:gridSpan w:val="4"/>
            <w:noWrap/>
            <w:vAlign w:val="center"/>
          </w:tcPr>
          <w:p w:rsidR="007D06EA" w:rsidRDefault="007D75C3">
            <w:pPr>
              <w:pStyle w:val="ab"/>
              <w:spacing w:before="0" w:after="0" w:line="400" w:lineRule="exact"/>
              <w:rPr>
                <w:rFonts w:ascii="宋体" w:hAnsi="宋体" w:cs="宋体"/>
                <w:b/>
                <w:bCs/>
                <w:sz w:val="24"/>
                <w:szCs w:val="24"/>
              </w:rPr>
            </w:pPr>
            <w:bookmarkStart w:id="144" w:name="_Toc27697"/>
            <w:bookmarkStart w:id="145" w:name="_Toc5287"/>
            <w:r>
              <w:rPr>
                <w:rFonts w:ascii="宋体" w:hAnsi="宋体" w:cs="宋体" w:hint="eastAsia"/>
                <w:b/>
                <w:bCs/>
                <w:sz w:val="24"/>
                <w:szCs w:val="24"/>
              </w:rPr>
              <w:t>价格评议</w:t>
            </w:r>
            <w:bookmarkEnd w:id="144"/>
            <w:bookmarkEnd w:id="145"/>
          </w:p>
        </w:tc>
      </w:tr>
      <w:tr w:rsidR="007D06EA">
        <w:tc>
          <w:tcPr>
            <w:tcW w:w="1635" w:type="dxa"/>
            <w:noWrap/>
            <w:vAlign w:val="center"/>
          </w:tcPr>
          <w:p w:rsidR="007D06EA" w:rsidRDefault="007D75C3">
            <w:pPr>
              <w:snapToGrid w:val="0"/>
              <w:spacing w:line="300" w:lineRule="auto"/>
              <w:ind w:right="-108"/>
              <w:jc w:val="center"/>
              <w:rPr>
                <w:rFonts w:ascii="宋体" w:hAnsi="宋体" w:cs="宋体"/>
                <w:b/>
                <w:bCs/>
                <w:kern w:val="2"/>
                <w:sz w:val="24"/>
                <w:szCs w:val="24"/>
              </w:rPr>
            </w:pPr>
            <w:r>
              <w:rPr>
                <w:rFonts w:ascii="宋体" w:hAnsi="宋体" w:cs="宋体" w:hint="eastAsia"/>
                <w:b/>
                <w:sz w:val="24"/>
                <w:szCs w:val="24"/>
              </w:rPr>
              <w:t>评分项目</w:t>
            </w:r>
          </w:p>
        </w:tc>
        <w:tc>
          <w:tcPr>
            <w:tcW w:w="4185" w:type="dxa"/>
            <w:noWrap/>
            <w:vAlign w:val="center"/>
          </w:tcPr>
          <w:p w:rsidR="007D06EA" w:rsidRDefault="007D75C3">
            <w:pPr>
              <w:snapToGrid w:val="0"/>
              <w:spacing w:line="300" w:lineRule="auto"/>
              <w:ind w:right="-108"/>
              <w:jc w:val="center"/>
              <w:rPr>
                <w:rFonts w:ascii="宋体" w:hAnsi="宋体" w:cs="宋体"/>
                <w:b/>
                <w:bCs/>
                <w:kern w:val="2"/>
                <w:sz w:val="24"/>
                <w:szCs w:val="24"/>
              </w:rPr>
            </w:pPr>
            <w:r>
              <w:rPr>
                <w:rFonts w:ascii="宋体" w:hAnsi="宋体" w:cs="宋体" w:hint="eastAsia"/>
                <w:b/>
                <w:sz w:val="24"/>
                <w:szCs w:val="24"/>
              </w:rPr>
              <w:t>详细内容</w:t>
            </w:r>
          </w:p>
        </w:tc>
        <w:tc>
          <w:tcPr>
            <w:tcW w:w="3210" w:type="dxa"/>
            <w:noWrap/>
            <w:vAlign w:val="center"/>
          </w:tcPr>
          <w:p w:rsidR="007D06EA" w:rsidRDefault="007D75C3">
            <w:pPr>
              <w:snapToGrid w:val="0"/>
              <w:spacing w:line="300" w:lineRule="auto"/>
              <w:ind w:leftChars="-51" w:left="-107" w:right="-108"/>
              <w:jc w:val="center"/>
              <w:rPr>
                <w:rFonts w:ascii="宋体" w:hAnsi="宋体" w:cs="宋体"/>
                <w:b/>
                <w:bCs/>
                <w:sz w:val="24"/>
                <w:szCs w:val="24"/>
              </w:rPr>
            </w:pPr>
            <w:r>
              <w:rPr>
                <w:rFonts w:ascii="宋体" w:hAnsi="宋体" w:cs="宋体" w:hint="eastAsia"/>
                <w:b/>
                <w:sz w:val="24"/>
                <w:szCs w:val="24"/>
              </w:rPr>
              <w:t>评审依据</w:t>
            </w:r>
          </w:p>
        </w:tc>
        <w:tc>
          <w:tcPr>
            <w:tcW w:w="1140" w:type="dxa"/>
            <w:noWrap/>
            <w:vAlign w:val="center"/>
          </w:tcPr>
          <w:p w:rsidR="007D06EA" w:rsidRDefault="007D75C3">
            <w:pPr>
              <w:snapToGrid w:val="0"/>
              <w:spacing w:line="300" w:lineRule="auto"/>
              <w:ind w:leftChars="-51" w:left="-107" w:right="-108"/>
              <w:jc w:val="center"/>
              <w:rPr>
                <w:rFonts w:ascii="宋体" w:hAnsi="宋体" w:cs="宋体"/>
                <w:b/>
                <w:szCs w:val="21"/>
              </w:rPr>
            </w:pPr>
            <w:r>
              <w:rPr>
                <w:rFonts w:ascii="宋体" w:hAnsi="宋体" w:cs="宋体" w:hint="eastAsia"/>
                <w:b/>
                <w:szCs w:val="21"/>
              </w:rPr>
              <w:t>分值（总分10分）</w:t>
            </w:r>
          </w:p>
        </w:tc>
      </w:tr>
      <w:tr w:rsidR="007D06EA">
        <w:trPr>
          <w:trHeight w:val="3635"/>
        </w:trPr>
        <w:tc>
          <w:tcPr>
            <w:tcW w:w="1635" w:type="dxa"/>
            <w:noWrap/>
            <w:vAlign w:val="center"/>
          </w:tcPr>
          <w:p w:rsidR="007D06EA" w:rsidRDefault="007D75C3">
            <w:pPr>
              <w:pStyle w:val="ab"/>
              <w:spacing w:before="0" w:after="0" w:line="400" w:lineRule="exact"/>
              <w:rPr>
                <w:rFonts w:asciiTheme="minorEastAsia" w:eastAsiaTheme="minorEastAsia" w:hAnsiTheme="minorEastAsia" w:cstheme="minorEastAsia"/>
                <w:sz w:val="24"/>
                <w:szCs w:val="24"/>
              </w:rPr>
            </w:pPr>
            <w:bookmarkStart w:id="146" w:name="_Toc11568"/>
            <w:bookmarkStart w:id="147" w:name="_Toc19733"/>
            <w:r>
              <w:rPr>
                <w:rFonts w:asciiTheme="minorEastAsia" w:eastAsiaTheme="minorEastAsia" w:hAnsiTheme="minorEastAsia" w:cstheme="minorEastAsia" w:hint="eastAsia"/>
                <w:sz w:val="24"/>
                <w:szCs w:val="24"/>
              </w:rPr>
              <w:t>价格评分</w:t>
            </w:r>
            <w:bookmarkEnd w:id="131"/>
            <w:bookmarkEnd w:id="132"/>
            <w:bookmarkEnd w:id="133"/>
            <w:bookmarkEnd w:id="146"/>
            <w:bookmarkEnd w:id="147"/>
          </w:p>
        </w:tc>
        <w:tc>
          <w:tcPr>
            <w:tcW w:w="4185" w:type="dxa"/>
            <w:noWrap/>
          </w:tcPr>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投标人投标报价得分的计算: </w:t>
            </w:r>
          </w:p>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评标基准价=所有有效投标总报价的算术平均值,投标总报价不得超过本项目招标控制总价（单项报价也不得超过招标控制单价）,否则按否决投标处理。 </w:t>
            </w:r>
          </w:p>
          <w:p w:rsidR="007D06EA" w:rsidRDefault="007D75C3">
            <w:pPr>
              <w:adjustRightInd/>
              <w:spacing w:line="400" w:lineRule="exact"/>
              <w:textAlignment w:val="auto"/>
            </w:pPr>
            <w:r>
              <w:rPr>
                <w:rFonts w:asciiTheme="minorEastAsia" w:eastAsiaTheme="minorEastAsia" w:hAnsiTheme="minorEastAsia" w:cstheme="minorEastAsia" w:hint="eastAsia"/>
                <w:sz w:val="24"/>
                <w:szCs w:val="24"/>
              </w:rPr>
              <w:t>投标人总报价每高于评标基准价1个百分点(1%)扣0.02分,每低于评标基准价1个百分点(1%)扣0.01分,不足1%按直线插入法计算,最终计算得分四舍五入精确到小数点后两位。</w:t>
            </w:r>
            <w:r>
              <w:rPr>
                <w:rFonts w:asciiTheme="minorEastAsia" w:eastAsiaTheme="minorEastAsia" w:hAnsiTheme="minorEastAsia" w:cstheme="minorEastAsia" w:hint="eastAsia"/>
                <w:sz w:val="24"/>
                <w:szCs w:val="24"/>
              </w:rPr>
              <w:br/>
            </w:r>
          </w:p>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计算公式如下:投标总报价&gt;基准价时,报价得分=10-[(投标总报价-评标基准价)/评标基准价]</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100</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0.02；投标报价&lt;基准价时,报价得分=10-[(评标基准价-投标总报价)评标基准价]</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 xml:space="preserve"> 100</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 xml:space="preserve">0.01。 </w:t>
            </w:r>
          </w:p>
          <w:p w:rsidR="007D06EA" w:rsidRDefault="007D75C3">
            <w:pPr>
              <w:adjustRightInd/>
              <w:spacing w:line="400" w:lineRule="exact"/>
              <w:textAlignment w:val="auto"/>
              <w:rPr>
                <w:sz w:val="24"/>
                <w:szCs w:val="24"/>
              </w:rPr>
            </w:pPr>
            <w:r>
              <w:rPr>
                <w:rFonts w:asciiTheme="minorEastAsia" w:eastAsiaTheme="minorEastAsia" w:hAnsiTheme="minorEastAsia" w:cstheme="minorEastAsia" w:hint="eastAsia"/>
                <w:sz w:val="24"/>
                <w:szCs w:val="24"/>
              </w:rPr>
              <w:t>备注:评标委员会依据评审规定认定其低于其个别成本报价竞标,评标员会可以询标,要求该投标人当时、当场提供相关证明材料,并作出书面说明。询标后,不能合理说明理由或不能提供相关证明材料或拒绝澄清、 说明和补正的,评标委员会应认定该投标人低于成本报价竞争,其投标应当予以否决。</w:t>
            </w:r>
          </w:p>
        </w:tc>
        <w:tc>
          <w:tcPr>
            <w:tcW w:w="3210" w:type="dxa"/>
            <w:noWrap/>
            <w:vAlign w:val="center"/>
          </w:tcPr>
          <w:p w:rsidR="007D06EA" w:rsidRDefault="007D75C3">
            <w:pPr>
              <w:spacing w:line="4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lastRenderedPageBreak/>
              <w:t>说明：1、评标委员会在对有效投标人投标报价得分计分前，先对有效投标人的投标报价进行评定（</w:t>
            </w:r>
            <w:r>
              <w:rPr>
                <w:rFonts w:asciiTheme="minorEastAsia" w:eastAsiaTheme="minorEastAsia" w:hAnsiTheme="minorEastAsia" w:cstheme="minorEastAsia" w:hint="eastAsia"/>
                <w:b/>
                <w:sz w:val="24"/>
                <w:szCs w:val="24"/>
              </w:rPr>
              <w:t>高于或等于招标控制价总价和分项控制价的为无效报价</w:t>
            </w:r>
            <w:r>
              <w:rPr>
                <w:rFonts w:asciiTheme="minorEastAsia" w:eastAsiaTheme="minorEastAsia" w:hAnsiTheme="minorEastAsia" w:cstheme="minorEastAsia" w:hint="eastAsia"/>
                <w:b/>
                <w:bCs/>
                <w:sz w:val="24"/>
                <w:szCs w:val="24"/>
              </w:rPr>
              <w:t>）。</w:t>
            </w:r>
          </w:p>
        </w:tc>
        <w:tc>
          <w:tcPr>
            <w:tcW w:w="1140" w:type="dxa"/>
            <w:noWrap/>
            <w:vAlign w:val="center"/>
          </w:tcPr>
          <w:p w:rsidR="007D06EA" w:rsidRDefault="007D75C3">
            <w:pPr>
              <w:pStyle w:val="ab"/>
              <w:spacing w:before="0" w:after="0" w:line="400" w:lineRule="exact"/>
              <w:rPr>
                <w:rFonts w:asciiTheme="minorEastAsia" w:eastAsiaTheme="minorEastAsia" w:hAnsiTheme="minorEastAsia" w:cstheme="minorEastAsia"/>
                <w:sz w:val="24"/>
                <w:szCs w:val="24"/>
              </w:rPr>
            </w:pPr>
            <w:bookmarkStart w:id="148" w:name="_Toc1233"/>
            <w:bookmarkStart w:id="149" w:name="_Toc20214"/>
            <w:r>
              <w:rPr>
                <w:rFonts w:asciiTheme="minorEastAsia" w:eastAsiaTheme="minorEastAsia" w:hAnsiTheme="minorEastAsia" w:cstheme="minorEastAsia" w:hint="eastAsia"/>
                <w:sz w:val="24"/>
                <w:szCs w:val="24"/>
              </w:rPr>
              <w:t>10分</w:t>
            </w:r>
            <w:bookmarkEnd w:id="148"/>
            <w:bookmarkEnd w:id="149"/>
          </w:p>
        </w:tc>
      </w:tr>
      <w:tr w:rsidR="007D06EA">
        <w:trPr>
          <w:trHeight w:val="470"/>
        </w:trPr>
        <w:tc>
          <w:tcPr>
            <w:tcW w:w="10170" w:type="dxa"/>
            <w:gridSpan w:val="4"/>
            <w:noWrap/>
          </w:tcPr>
          <w:p w:rsidR="007D06EA" w:rsidRDefault="007D75C3">
            <w:pPr>
              <w:pStyle w:val="ab"/>
              <w:spacing w:before="0" w:after="0" w:line="400" w:lineRule="exact"/>
              <w:rPr>
                <w:rFonts w:ascii="宋体" w:hAnsi="宋体" w:cs="宋体"/>
                <w:b/>
                <w:bCs/>
                <w:sz w:val="24"/>
                <w:szCs w:val="24"/>
              </w:rPr>
            </w:pPr>
            <w:bookmarkStart w:id="150" w:name="_Toc48293536"/>
            <w:bookmarkStart w:id="151" w:name="_Toc8654"/>
            <w:bookmarkStart w:id="152" w:name="_Toc23882"/>
            <w:bookmarkStart w:id="153" w:name="_Toc48293630"/>
            <w:bookmarkStart w:id="154" w:name="_Toc46246486"/>
            <w:r>
              <w:rPr>
                <w:rFonts w:ascii="宋体" w:hAnsi="宋体" w:cs="宋体" w:hint="eastAsia"/>
                <w:b/>
                <w:bCs/>
                <w:sz w:val="24"/>
                <w:szCs w:val="24"/>
              </w:rPr>
              <w:lastRenderedPageBreak/>
              <w:t>技术评议</w:t>
            </w:r>
            <w:bookmarkEnd w:id="150"/>
            <w:bookmarkEnd w:id="151"/>
            <w:bookmarkEnd w:id="152"/>
            <w:bookmarkEnd w:id="153"/>
            <w:bookmarkEnd w:id="154"/>
          </w:p>
        </w:tc>
      </w:tr>
      <w:tr w:rsidR="007D06EA">
        <w:trPr>
          <w:trHeight w:val="625"/>
        </w:trPr>
        <w:tc>
          <w:tcPr>
            <w:tcW w:w="1635" w:type="dxa"/>
            <w:noWrap/>
            <w:vAlign w:val="center"/>
          </w:tcPr>
          <w:p w:rsidR="007D06EA" w:rsidRDefault="007D75C3">
            <w:pPr>
              <w:snapToGrid w:val="0"/>
              <w:spacing w:line="300" w:lineRule="auto"/>
              <w:ind w:right="-108"/>
              <w:jc w:val="center"/>
              <w:rPr>
                <w:rFonts w:ascii="宋体" w:hAnsi="宋体" w:cs="宋体"/>
                <w:b/>
                <w:bCs/>
                <w:sz w:val="24"/>
                <w:szCs w:val="24"/>
              </w:rPr>
            </w:pPr>
            <w:r>
              <w:rPr>
                <w:rFonts w:ascii="宋体" w:hAnsi="宋体" w:cs="宋体" w:hint="eastAsia"/>
                <w:b/>
                <w:sz w:val="24"/>
                <w:szCs w:val="24"/>
              </w:rPr>
              <w:t>评分项目</w:t>
            </w:r>
          </w:p>
        </w:tc>
        <w:tc>
          <w:tcPr>
            <w:tcW w:w="4185" w:type="dxa"/>
            <w:noWrap/>
            <w:vAlign w:val="center"/>
          </w:tcPr>
          <w:p w:rsidR="007D06EA" w:rsidRDefault="007D75C3">
            <w:pPr>
              <w:snapToGrid w:val="0"/>
              <w:spacing w:line="300" w:lineRule="auto"/>
              <w:ind w:right="-108"/>
              <w:jc w:val="center"/>
              <w:rPr>
                <w:rFonts w:ascii="宋体" w:hAnsi="宋体" w:cs="宋体"/>
                <w:b/>
                <w:bCs/>
                <w:sz w:val="24"/>
                <w:szCs w:val="24"/>
              </w:rPr>
            </w:pPr>
            <w:r>
              <w:rPr>
                <w:rFonts w:ascii="宋体" w:hAnsi="宋体" w:cs="宋体" w:hint="eastAsia"/>
                <w:b/>
                <w:sz w:val="24"/>
                <w:szCs w:val="24"/>
              </w:rPr>
              <w:t>详细内容</w:t>
            </w:r>
          </w:p>
        </w:tc>
        <w:tc>
          <w:tcPr>
            <w:tcW w:w="3210" w:type="dxa"/>
            <w:noWrap/>
            <w:vAlign w:val="center"/>
          </w:tcPr>
          <w:p w:rsidR="007D06EA" w:rsidRDefault="007D75C3">
            <w:pPr>
              <w:snapToGrid w:val="0"/>
              <w:spacing w:line="300" w:lineRule="auto"/>
              <w:ind w:leftChars="-51" w:left="-107" w:right="-108"/>
              <w:jc w:val="center"/>
              <w:rPr>
                <w:rFonts w:ascii="宋体" w:hAnsi="宋体" w:cs="宋体"/>
                <w:b/>
                <w:bCs/>
                <w:sz w:val="24"/>
                <w:szCs w:val="24"/>
              </w:rPr>
            </w:pPr>
            <w:r>
              <w:rPr>
                <w:rFonts w:ascii="宋体" w:hAnsi="宋体" w:cs="宋体" w:hint="eastAsia"/>
                <w:b/>
                <w:sz w:val="24"/>
                <w:szCs w:val="24"/>
              </w:rPr>
              <w:t>评审依据</w:t>
            </w:r>
          </w:p>
        </w:tc>
        <w:tc>
          <w:tcPr>
            <w:tcW w:w="1140" w:type="dxa"/>
            <w:noWrap/>
            <w:vAlign w:val="center"/>
          </w:tcPr>
          <w:p w:rsidR="007D06EA" w:rsidRDefault="007D75C3">
            <w:pPr>
              <w:snapToGrid w:val="0"/>
              <w:spacing w:line="300" w:lineRule="auto"/>
              <w:ind w:leftChars="-51" w:left="-107" w:right="-108"/>
              <w:jc w:val="center"/>
              <w:rPr>
                <w:rFonts w:ascii="宋体" w:hAnsi="宋体" w:cs="宋体"/>
                <w:b/>
                <w:bCs/>
                <w:sz w:val="24"/>
                <w:szCs w:val="24"/>
              </w:rPr>
            </w:pPr>
            <w:r>
              <w:rPr>
                <w:rFonts w:ascii="宋体" w:hAnsi="宋体" w:cs="宋体" w:hint="eastAsia"/>
                <w:b/>
                <w:szCs w:val="21"/>
              </w:rPr>
              <w:t>分值（总分50分）</w:t>
            </w:r>
          </w:p>
        </w:tc>
      </w:tr>
      <w:tr w:rsidR="007D06EA">
        <w:trPr>
          <w:trHeight w:val="2530"/>
        </w:trPr>
        <w:tc>
          <w:tcPr>
            <w:tcW w:w="1635" w:type="dxa"/>
            <w:noWrap/>
            <w:vAlign w:val="center"/>
          </w:tcPr>
          <w:p w:rsidR="007D06EA" w:rsidRDefault="007D75C3">
            <w:pPr>
              <w:adjustRightInd/>
              <w:spacing w:line="400" w:lineRule="exact"/>
              <w:jc w:val="center"/>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检测</w:t>
            </w:r>
          </w:p>
          <w:p w:rsidR="007D06EA" w:rsidRDefault="007D75C3">
            <w:pPr>
              <w:adjustRightInd/>
              <w:spacing w:line="400" w:lineRule="exact"/>
              <w:jc w:val="center"/>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方案</w:t>
            </w:r>
          </w:p>
        </w:tc>
        <w:tc>
          <w:tcPr>
            <w:tcW w:w="4185" w:type="dxa"/>
            <w:noWrap/>
            <w:vAlign w:val="center"/>
          </w:tcPr>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1.检测方案内容齐全，能满足本工程提出的所有项目，得1-3分；</w:t>
            </w:r>
          </w:p>
          <w:p w:rsidR="007D06EA" w:rsidRDefault="007D75C3">
            <w:pPr>
              <w:adjustRightInd/>
              <w:spacing w:line="400" w:lineRule="exact"/>
              <w:textAlignment w:val="auto"/>
              <w:rPr>
                <w:rFonts w:asciiTheme="minorEastAsia" w:eastAsiaTheme="minorEastAsia" w:hAnsiTheme="minorEastAsia" w:cstheme="minorEastAsia"/>
                <w:kern w:val="2"/>
                <w:sz w:val="24"/>
                <w:szCs w:val="24"/>
                <w:lang w:val="zh-CN"/>
              </w:rPr>
            </w:pPr>
            <w:r>
              <w:rPr>
                <w:rFonts w:asciiTheme="minorEastAsia" w:eastAsiaTheme="minorEastAsia" w:hAnsiTheme="minorEastAsia" w:cstheme="minorEastAsia" w:hint="eastAsia"/>
                <w:sz w:val="24"/>
                <w:szCs w:val="24"/>
              </w:rPr>
              <w:t>2.检测方案内容齐全，能满足本工程提出的所有项目有合理可行的保证通过相关验收，</w:t>
            </w:r>
            <w:r>
              <w:rPr>
                <w:rFonts w:asciiTheme="minorEastAsia" w:eastAsiaTheme="minorEastAsia" w:hAnsiTheme="minorEastAsia" w:cstheme="minorEastAsia" w:hint="eastAsia"/>
                <w:kern w:val="2"/>
                <w:sz w:val="24"/>
                <w:szCs w:val="24"/>
              </w:rPr>
              <w:t>针对性强，对工程重点、难点把握准确，先进可行，得4-5分。</w:t>
            </w:r>
          </w:p>
        </w:tc>
        <w:tc>
          <w:tcPr>
            <w:tcW w:w="3210" w:type="dxa"/>
            <w:noWrap/>
            <w:vAlign w:val="center"/>
          </w:tcPr>
          <w:p w:rsidR="007D06EA" w:rsidRDefault="007D75C3">
            <w:pPr>
              <w:adjustRightInd/>
              <w:snapToGrid w:val="0"/>
              <w:spacing w:line="400" w:lineRule="exact"/>
              <w:jc w:val="center"/>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检测方案</w:t>
            </w:r>
          </w:p>
        </w:tc>
        <w:tc>
          <w:tcPr>
            <w:tcW w:w="1140" w:type="dxa"/>
            <w:noWrap/>
            <w:vAlign w:val="center"/>
          </w:tcPr>
          <w:p w:rsidR="007D06EA" w:rsidRDefault="007D75C3">
            <w:pPr>
              <w:adjustRightInd/>
              <w:spacing w:line="400" w:lineRule="exact"/>
              <w:jc w:val="center"/>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10分</w:t>
            </w:r>
          </w:p>
        </w:tc>
      </w:tr>
      <w:tr w:rsidR="007D06EA">
        <w:trPr>
          <w:trHeight w:val="2050"/>
        </w:trPr>
        <w:tc>
          <w:tcPr>
            <w:tcW w:w="1635" w:type="dxa"/>
            <w:noWrap/>
            <w:vAlign w:val="center"/>
          </w:tcPr>
          <w:p w:rsidR="007D06EA" w:rsidRDefault="007D75C3">
            <w:pPr>
              <w:adjustRightInd/>
              <w:spacing w:line="400" w:lineRule="exact"/>
              <w:jc w:val="center"/>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进度计划</w:t>
            </w:r>
          </w:p>
          <w:p w:rsidR="007D06EA" w:rsidRDefault="007D75C3">
            <w:pPr>
              <w:adjustRightInd/>
              <w:spacing w:line="400" w:lineRule="exact"/>
              <w:jc w:val="center"/>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及措施</w:t>
            </w:r>
          </w:p>
        </w:tc>
        <w:tc>
          <w:tcPr>
            <w:tcW w:w="4185" w:type="dxa"/>
            <w:noWrap/>
            <w:vAlign w:val="center"/>
          </w:tcPr>
          <w:p w:rsidR="007D06EA" w:rsidRDefault="007D75C3">
            <w:pPr>
              <w:adjustRightInd/>
              <w:spacing w:line="400" w:lineRule="exac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1.有明确的进度计划，且能满足本项目工期要求的，得0-5分；</w:t>
            </w:r>
          </w:p>
          <w:p w:rsidR="007D06EA" w:rsidRDefault="007D75C3">
            <w:pPr>
              <w:pStyle w:val="a0"/>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lang w:val="zh-CN"/>
              </w:rPr>
              <w:t>有明确的进度计划，且能满足本项目工期要求，包含进度计划、工作分工等，内容完整详细且符合实际情况，并对项目实施过程中的关注重点，得</w:t>
            </w:r>
            <w:r>
              <w:rPr>
                <w:rFonts w:asciiTheme="minorEastAsia" w:eastAsiaTheme="minorEastAsia" w:hAnsiTheme="minorEastAsia" w:cstheme="minorEastAsia" w:hint="eastAsia"/>
                <w:sz w:val="24"/>
                <w:szCs w:val="24"/>
              </w:rPr>
              <w:t>6-10分</w:t>
            </w:r>
          </w:p>
        </w:tc>
        <w:tc>
          <w:tcPr>
            <w:tcW w:w="3210" w:type="dxa"/>
            <w:noWrap/>
            <w:vAlign w:val="center"/>
          </w:tcPr>
          <w:p w:rsidR="007D06EA" w:rsidRDefault="007D75C3">
            <w:pPr>
              <w:adjustRightInd/>
              <w:snapToGrid w:val="0"/>
              <w:spacing w:line="400" w:lineRule="exact"/>
              <w:jc w:val="center"/>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检测方案</w:t>
            </w:r>
          </w:p>
        </w:tc>
        <w:tc>
          <w:tcPr>
            <w:tcW w:w="1140" w:type="dxa"/>
            <w:noWrap/>
            <w:vAlign w:val="center"/>
          </w:tcPr>
          <w:p w:rsidR="007D06EA" w:rsidRDefault="007D75C3">
            <w:pPr>
              <w:adjustRightInd/>
              <w:spacing w:line="400" w:lineRule="exact"/>
              <w:jc w:val="center"/>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10分</w:t>
            </w:r>
          </w:p>
        </w:tc>
      </w:tr>
      <w:tr w:rsidR="007D06EA">
        <w:trPr>
          <w:trHeight w:val="2100"/>
        </w:trPr>
        <w:tc>
          <w:tcPr>
            <w:tcW w:w="1635" w:type="dxa"/>
            <w:noWrap/>
            <w:vAlign w:val="center"/>
          </w:tcPr>
          <w:p w:rsidR="007D06EA" w:rsidRDefault="007D75C3">
            <w:pPr>
              <w:adjustRightInd/>
              <w:spacing w:line="400" w:lineRule="exact"/>
              <w:jc w:val="center"/>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安全管理体系与措施</w:t>
            </w:r>
          </w:p>
        </w:tc>
        <w:tc>
          <w:tcPr>
            <w:tcW w:w="4185" w:type="dxa"/>
            <w:noWrap/>
            <w:vAlign w:val="center"/>
          </w:tcPr>
          <w:p w:rsidR="007D06EA" w:rsidRDefault="007D75C3">
            <w:pPr>
              <w:adjustRightInd/>
              <w:spacing w:line="400" w:lineRule="exact"/>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1.有配套的安全管理体系，且实际可行，得0-5分；</w:t>
            </w:r>
          </w:p>
          <w:p w:rsidR="007D06EA" w:rsidRDefault="007D75C3">
            <w:pPr>
              <w:adjustRightInd/>
              <w:spacing w:line="400" w:lineRule="exact"/>
              <w:textAlignment w:val="auto"/>
              <w:rPr>
                <w:rFonts w:asciiTheme="minorEastAsia" w:eastAsiaTheme="minorEastAsia" w:hAnsiTheme="minorEastAsia" w:cstheme="minorEastAsia"/>
                <w:kern w:val="2"/>
                <w:sz w:val="24"/>
                <w:szCs w:val="24"/>
                <w:lang w:val="zh-CN"/>
              </w:rPr>
            </w:pPr>
            <w:r>
              <w:rPr>
                <w:rFonts w:asciiTheme="minorEastAsia" w:eastAsiaTheme="minorEastAsia" w:hAnsiTheme="minorEastAsia" w:cstheme="minorEastAsia" w:hint="eastAsia"/>
                <w:kern w:val="2"/>
                <w:sz w:val="24"/>
                <w:szCs w:val="24"/>
              </w:rPr>
              <w:t>2.有明确详尽的安全管理体系的，且实际可行的与本项目特征相符，有针对性，得6-10分。</w:t>
            </w:r>
          </w:p>
        </w:tc>
        <w:tc>
          <w:tcPr>
            <w:tcW w:w="3210" w:type="dxa"/>
            <w:noWrap/>
            <w:vAlign w:val="center"/>
          </w:tcPr>
          <w:p w:rsidR="007D06EA" w:rsidRDefault="007D75C3">
            <w:pPr>
              <w:adjustRightInd/>
              <w:snapToGrid w:val="0"/>
              <w:spacing w:line="400" w:lineRule="exact"/>
              <w:jc w:val="center"/>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检测方案</w:t>
            </w:r>
          </w:p>
        </w:tc>
        <w:tc>
          <w:tcPr>
            <w:tcW w:w="1140" w:type="dxa"/>
            <w:noWrap/>
            <w:vAlign w:val="center"/>
          </w:tcPr>
          <w:p w:rsidR="007D06EA" w:rsidRDefault="007D75C3">
            <w:pPr>
              <w:adjustRightInd/>
              <w:spacing w:line="400" w:lineRule="exact"/>
              <w:jc w:val="center"/>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10分</w:t>
            </w:r>
          </w:p>
        </w:tc>
      </w:tr>
      <w:tr w:rsidR="007D06EA">
        <w:trPr>
          <w:trHeight w:val="2170"/>
        </w:trPr>
        <w:tc>
          <w:tcPr>
            <w:tcW w:w="1635" w:type="dxa"/>
            <w:noWrap/>
            <w:vAlign w:val="center"/>
          </w:tcPr>
          <w:p w:rsidR="007D06EA" w:rsidRDefault="007D75C3">
            <w:pPr>
              <w:adjustRightInd/>
              <w:spacing w:line="400" w:lineRule="exact"/>
              <w:jc w:val="center"/>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lastRenderedPageBreak/>
              <w:t>质量管理体系及保证措施</w:t>
            </w:r>
          </w:p>
        </w:tc>
        <w:tc>
          <w:tcPr>
            <w:tcW w:w="4185" w:type="dxa"/>
            <w:noWrap/>
            <w:vAlign w:val="center"/>
          </w:tcPr>
          <w:p w:rsidR="007D06EA" w:rsidRDefault="007D75C3">
            <w:pPr>
              <w:adjustRightInd/>
              <w:spacing w:line="400" w:lineRule="exact"/>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1.有明确的质量管理体系，措施安排合理得0-5分；</w:t>
            </w:r>
          </w:p>
          <w:p w:rsidR="007D06EA" w:rsidRDefault="007D75C3">
            <w:pPr>
              <w:adjustRightInd/>
              <w:spacing w:line="400" w:lineRule="exact"/>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2.有明确的质量管理体系，措施安排合理、完善且能满足本项目检测成果要求的，与本项目特征相符，有针对性，得6-10分。</w:t>
            </w:r>
          </w:p>
        </w:tc>
        <w:tc>
          <w:tcPr>
            <w:tcW w:w="3210" w:type="dxa"/>
            <w:noWrap/>
            <w:vAlign w:val="center"/>
          </w:tcPr>
          <w:p w:rsidR="007D06EA" w:rsidRDefault="007D75C3">
            <w:pPr>
              <w:adjustRightInd/>
              <w:snapToGrid w:val="0"/>
              <w:spacing w:line="400" w:lineRule="exact"/>
              <w:jc w:val="center"/>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检测方案</w:t>
            </w:r>
          </w:p>
        </w:tc>
        <w:tc>
          <w:tcPr>
            <w:tcW w:w="1140" w:type="dxa"/>
            <w:noWrap/>
            <w:vAlign w:val="center"/>
          </w:tcPr>
          <w:p w:rsidR="007D06EA" w:rsidRDefault="007D75C3">
            <w:pPr>
              <w:adjustRightInd/>
              <w:spacing w:line="400" w:lineRule="exact"/>
              <w:jc w:val="center"/>
              <w:textAlignment w:val="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10分</w:t>
            </w:r>
          </w:p>
        </w:tc>
      </w:tr>
      <w:tr w:rsidR="007D06EA">
        <w:trPr>
          <w:trHeight w:val="1741"/>
        </w:trPr>
        <w:tc>
          <w:tcPr>
            <w:tcW w:w="1635" w:type="dxa"/>
            <w:noWrap/>
            <w:vAlign w:val="center"/>
          </w:tcPr>
          <w:p w:rsidR="007D06EA" w:rsidRDefault="007D75C3">
            <w:pPr>
              <w:spacing w:line="240" w:lineRule="auto"/>
              <w:jc w:val="center"/>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拟投入本项目的检测设备</w:t>
            </w:r>
          </w:p>
        </w:tc>
        <w:tc>
          <w:tcPr>
            <w:tcW w:w="4185" w:type="dxa"/>
            <w:noWrap/>
            <w:vAlign w:val="center"/>
          </w:tcPr>
          <w:p w:rsidR="007D06EA" w:rsidRDefault="007D75C3">
            <w:pPr>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设备满足检测和工期需要，并且全部设备属于自有，与投入人员相匹配，得6分；</w:t>
            </w:r>
          </w:p>
          <w:p w:rsidR="007D06EA" w:rsidRDefault="007D75C3">
            <w:pPr>
              <w:spacing w:line="240" w:lineRule="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在此基础上，每增加一套检测设备加2分，4分封顶。</w:t>
            </w:r>
          </w:p>
        </w:tc>
        <w:tc>
          <w:tcPr>
            <w:tcW w:w="3210" w:type="dxa"/>
            <w:noWrap/>
            <w:vAlign w:val="center"/>
          </w:tcPr>
          <w:p w:rsidR="007D06EA" w:rsidRDefault="007D75C3">
            <w:pPr>
              <w:snapToGrid w:val="0"/>
              <w:spacing w:line="240" w:lineRule="auto"/>
              <w:jc w:val="left"/>
              <w:rPr>
                <w:rFonts w:asciiTheme="minorEastAsia" w:eastAsiaTheme="minorEastAsia" w:hAnsiTheme="minorEastAsia" w:cstheme="minorEastAsia"/>
                <w:kern w:val="2"/>
                <w:sz w:val="24"/>
                <w:szCs w:val="24"/>
                <w:highlight w:val="yellow"/>
              </w:rPr>
            </w:pPr>
            <w:r>
              <w:rPr>
                <w:rFonts w:asciiTheme="minorEastAsia" w:eastAsiaTheme="minorEastAsia" w:hAnsiTheme="minorEastAsia" w:cstheme="minorEastAsia" w:hint="eastAsia"/>
                <w:sz w:val="24"/>
                <w:szCs w:val="24"/>
              </w:rPr>
              <w:t>拟投入检测仪器设备表（附表一）</w:t>
            </w:r>
            <w:r>
              <w:rPr>
                <w:rFonts w:asciiTheme="minorEastAsia" w:eastAsiaTheme="minorEastAsia" w:hAnsiTheme="minorEastAsia" w:cstheme="minorEastAsia" w:hint="eastAsia"/>
                <w:bCs/>
                <w:sz w:val="24"/>
                <w:szCs w:val="24"/>
              </w:rPr>
              <w:t>（设备需提供本单位有效期内的仪器检定校准证书及提供的加盖单位公章原始发票复印件）</w:t>
            </w:r>
          </w:p>
        </w:tc>
        <w:tc>
          <w:tcPr>
            <w:tcW w:w="1140" w:type="dxa"/>
            <w:noWrap/>
            <w:vAlign w:val="center"/>
          </w:tcPr>
          <w:p w:rsidR="007D06EA" w:rsidRDefault="007D75C3">
            <w:pPr>
              <w:spacing w:line="240" w:lineRule="auto"/>
              <w:jc w:val="center"/>
              <w:rPr>
                <w:rFonts w:asciiTheme="minorEastAsia" w:eastAsiaTheme="minorEastAsia" w:hAnsiTheme="minorEastAsia" w:cstheme="minorEastAsia"/>
                <w:kern w:val="2"/>
                <w:sz w:val="24"/>
                <w:szCs w:val="24"/>
                <w:highlight w:val="yellow"/>
              </w:rPr>
            </w:pPr>
            <w:r>
              <w:rPr>
                <w:rFonts w:asciiTheme="minorEastAsia" w:eastAsiaTheme="minorEastAsia" w:hAnsiTheme="minorEastAsia" w:cstheme="minorEastAsia" w:hint="eastAsia"/>
                <w:sz w:val="24"/>
                <w:szCs w:val="24"/>
              </w:rPr>
              <w:t>10分</w:t>
            </w:r>
          </w:p>
        </w:tc>
      </w:tr>
      <w:tr w:rsidR="007D06EA">
        <w:tc>
          <w:tcPr>
            <w:tcW w:w="10170" w:type="dxa"/>
            <w:gridSpan w:val="4"/>
            <w:noWrap/>
            <w:vAlign w:val="center"/>
          </w:tcPr>
          <w:p w:rsidR="007D06EA" w:rsidRDefault="007D75C3">
            <w:pPr>
              <w:spacing w:line="400" w:lineRule="exact"/>
              <w:jc w:val="center"/>
              <w:rPr>
                <w:kern w:val="2"/>
                <w:sz w:val="24"/>
                <w:szCs w:val="24"/>
              </w:rPr>
            </w:pPr>
            <w:r>
              <w:rPr>
                <w:rFonts w:ascii="宋体" w:hAnsi="宋体" w:cs="宋体" w:hint="eastAsia"/>
                <w:b/>
                <w:sz w:val="24"/>
                <w:szCs w:val="24"/>
              </w:rPr>
              <w:t>商务评议</w:t>
            </w:r>
          </w:p>
        </w:tc>
      </w:tr>
      <w:tr w:rsidR="007D06EA">
        <w:trPr>
          <w:trHeight w:val="595"/>
        </w:trPr>
        <w:tc>
          <w:tcPr>
            <w:tcW w:w="1635" w:type="dxa"/>
            <w:noWrap/>
            <w:vAlign w:val="center"/>
          </w:tcPr>
          <w:p w:rsidR="007D06EA" w:rsidRDefault="007D75C3">
            <w:pPr>
              <w:snapToGrid w:val="0"/>
              <w:spacing w:line="300" w:lineRule="auto"/>
              <w:ind w:right="-108"/>
              <w:jc w:val="center"/>
              <w:rPr>
                <w:kern w:val="2"/>
                <w:sz w:val="24"/>
                <w:szCs w:val="24"/>
              </w:rPr>
            </w:pPr>
            <w:r>
              <w:rPr>
                <w:rFonts w:ascii="宋体" w:hAnsi="宋体" w:cs="宋体" w:hint="eastAsia"/>
                <w:b/>
                <w:sz w:val="24"/>
                <w:szCs w:val="24"/>
              </w:rPr>
              <w:t>评分项目</w:t>
            </w:r>
          </w:p>
        </w:tc>
        <w:tc>
          <w:tcPr>
            <w:tcW w:w="4185" w:type="dxa"/>
            <w:noWrap/>
            <w:vAlign w:val="center"/>
          </w:tcPr>
          <w:p w:rsidR="007D06EA" w:rsidRDefault="007D75C3">
            <w:pPr>
              <w:snapToGrid w:val="0"/>
              <w:spacing w:line="300" w:lineRule="auto"/>
              <w:ind w:right="-108"/>
              <w:jc w:val="center"/>
              <w:rPr>
                <w:kern w:val="2"/>
                <w:sz w:val="24"/>
                <w:szCs w:val="24"/>
              </w:rPr>
            </w:pPr>
            <w:r>
              <w:rPr>
                <w:rFonts w:ascii="宋体" w:hAnsi="宋体" w:cs="宋体" w:hint="eastAsia"/>
                <w:b/>
                <w:sz w:val="24"/>
                <w:szCs w:val="24"/>
              </w:rPr>
              <w:t>详细内容</w:t>
            </w:r>
          </w:p>
        </w:tc>
        <w:tc>
          <w:tcPr>
            <w:tcW w:w="3210" w:type="dxa"/>
            <w:noWrap/>
            <w:vAlign w:val="center"/>
          </w:tcPr>
          <w:p w:rsidR="007D06EA" w:rsidRDefault="007D75C3">
            <w:pPr>
              <w:snapToGrid w:val="0"/>
              <w:spacing w:line="300" w:lineRule="auto"/>
              <w:ind w:leftChars="-51" w:left="-107" w:right="-108"/>
              <w:jc w:val="center"/>
              <w:rPr>
                <w:kern w:val="2"/>
                <w:sz w:val="24"/>
                <w:szCs w:val="24"/>
              </w:rPr>
            </w:pPr>
            <w:r>
              <w:rPr>
                <w:rFonts w:ascii="宋体" w:hAnsi="宋体" w:cs="宋体" w:hint="eastAsia"/>
                <w:b/>
                <w:sz w:val="24"/>
                <w:szCs w:val="24"/>
              </w:rPr>
              <w:t>评审依据</w:t>
            </w:r>
          </w:p>
        </w:tc>
        <w:tc>
          <w:tcPr>
            <w:tcW w:w="1140" w:type="dxa"/>
            <w:noWrap/>
            <w:vAlign w:val="center"/>
          </w:tcPr>
          <w:p w:rsidR="007D06EA" w:rsidRDefault="007D75C3">
            <w:pPr>
              <w:snapToGrid w:val="0"/>
              <w:spacing w:line="300" w:lineRule="auto"/>
              <w:ind w:leftChars="-51" w:left="-107" w:right="-108"/>
              <w:jc w:val="center"/>
              <w:rPr>
                <w:kern w:val="2"/>
                <w:szCs w:val="21"/>
              </w:rPr>
            </w:pPr>
            <w:r>
              <w:rPr>
                <w:rFonts w:ascii="宋体" w:hAnsi="宋体" w:cs="宋体" w:hint="eastAsia"/>
                <w:b/>
                <w:szCs w:val="21"/>
              </w:rPr>
              <w:t>分值（总分40分）</w:t>
            </w:r>
          </w:p>
        </w:tc>
      </w:tr>
      <w:tr w:rsidR="007D06EA">
        <w:trPr>
          <w:trHeight w:val="5356"/>
        </w:trPr>
        <w:tc>
          <w:tcPr>
            <w:tcW w:w="1635" w:type="dxa"/>
            <w:noWrap/>
            <w:vAlign w:val="center"/>
          </w:tcPr>
          <w:p w:rsidR="007D06EA" w:rsidRDefault="007D75C3">
            <w:pPr>
              <w:snapToGrid w:val="0"/>
              <w:spacing w:line="30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项目人员</w:t>
            </w:r>
          </w:p>
          <w:p w:rsidR="007D06EA" w:rsidRDefault="007D75C3">
            <w:pPr>
              <w:snapToGrid w:val="0"/>
              <w:spacing w:line="300" w:lineRule="auto"/>
              <w:jc w:val="center"/>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配备</w:t>
            </w:r>
          </w:p>
        </w:tc>
        <w:tc>
          <w:tcPr>
            <w:tcW w:w="4185" w:type="dxa"/>
            <w:noWrap/>
            <w:vAlign w:val="center"/>
          </w:tcPr>
          <w:p w:rsidR="007D06EA" w:rsidRDefault="007D75C3">
            <w:pPr>
              <w:numPr>
                <w:ilvl w:val="0"/>
                <w:numId w:val="2"/>
              </w:numPr>
              <w:spacing w:line="30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项目负责人为注册岩土工程师的得4分</w:t>
            </w:r>
          </w:p>
          <w:p w:rsidR="007D06EA" w:rsidRDefault="007D75C3">
            <w:pPr>
              <w:numPr>
                <w:ilvl w:val="0"/>
                <w:numId w:val="2"/>
              </w:numPr>
              <w:spacing w:line="30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项目组人员配备3人及以上的（不包含项目负责人）且取得地基基础工程检测岗位证书或资格证书得3分</w:t>
            </w:r>
          </w:p>
          <w:p w:rsidR="007D06EA" w:rsidRDefault="007D75C3">
            <w:pPr>
              <w:pStyle w:val="a0"/>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3.项目组人员（不包含项目负责人）配备超过3人的，每增加1人（取得地基基础工程检测岗位证书或资格证书）加1分，3分封顶</w:t>
            </w:r>
          </w:p>
          <w:p w:rsidR="007D06EA" w:rsidRDefault="007D75C3">
            <w:pPr>
              <w:spacing w:line="300" w:lineRule="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注：以上人员均需出具公司缴纳社保证明，投入本项目人员须为投标人的本单位员工（即证书上注册机构的名称应与投标人单位名称一致）</w:t>
            </w:r>
          </w:p>
        </w:tc>
        <w:tc>
          <w:tcPr>
            <w:tcW w:w="3210" w:type="dxa"/>
            <w:noWrap/>
            <w:vAlign w:val="center"/>
          </w:tcPr>
          <w:p w:rsidR="007D06EA" w:rsidRDefault="007D75C3">
            <w:pPr>
              <w:snapToGrid w:val="0"/>
              <w:spacing w:line="300" w:lineRule="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凭</w:t>
            </w:r>
            <w:r>
              <w:rPr>
                <w:rFonts w:asciiTheme="minorEastAsia" w:eastAsiaTheme="minorEastAsia" w:hAnsiTheme="minorEastAsia" w:cstheme="minorEastAsia" w:hint="eastAsia"/>
                <w:bCs/>
                <w:sz w:val="24"/>
                <w:szCs w:val="24"/>
              </w:rPr>
              <w:t>注册证书及职称证的原件与投标文件中复印件一致评审；</w:t>
            </w:r>
            <w:r>
              <w:rPr>
                <w:rFonts w:asciiTheme="minorEastAsia" w:eastAsiaTheme="minorEastAsia" w:hAnsiTheme="minorEastAsia" w:cstheme="minorEastAsia" w:hint="eastAsia"/>
                <w:sz w:val="24"/>
                <w:szCs w:val="24"/>
              </w:rPr>
              <w:t>有效的《建设工程质量检测人员考核合格证书》原件和由社保部门出具在本单位的开标当月前六个月中任意一个月的社会基本养老保险并正常缴费的证明材料原件(各投标单位提供当地社保部门官网打印的社保证明且证明上有社保单位出具的电子专用章并加盖投标单位公章符合评审要求，可视为原件)；</w:t>
            </w:r>
          </w:p>
        </w:tc>
        <w:tc>
          <w:tcPr>
            <w:tcW w:w="1140" w:type="dxa"/>
            <w:noWrap/>
            <w:vAlign w:val="center"/>
          </w:tcPr>
          <w:p w:rsidR="007D06EA" w:rsidRDefault="007D75C3">
            <w:pPr>
              <w:snapToGrid w:val="0"/>
              <w:spacing w:line="300" w:lineRule="auto"/>
              <w:jc w:val="center"/>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10分</w:t>
            </w:r>
          </w:p>
        </w:tc>
      </w:tr>
      <w:tr w:rsidR="007D06EA">
        <w:trPr>
          <w:trHeight w:val="3441"/>
        </w:trPr>
        <w:tc>
          <w:tcPr>
            <w:tcW w:w="1635" w:type="dxa"/>
            <w:noWrap/>
            <w:vAlign w:val="center"/>
          </w:tcPr>
          <w:p w:rsidR="007D06EA" w:rsidRDefault="007D75C3">
            <w:pPr>
              <w:snapToGrid w:val="0"/>
              <w:spacing w:line="300" w:lineRule="auto"/>
              <w:jc w:val="center"/>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企业业绩</w:t>
            </w:r>
          </w:p>
        </w:tc>
        <w:tc>
          <w:tcPr>
            <w:tcW w:w="4185" w:type="dxa"/>
            <w:noWrap/>
            <w:vAlign w:val="center"/>
          </w:tcPr>
          <w:p w:rsidR="007D06EA" w:rsidRDefault="007D75C3">
            <w:pPr>
              <w:snapToGrid w:val="0"/>
              <w:spacing w:line="300" w:lineRule="auto"/>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1.投标人2018年11月1日期至投标截止时间（以检测报告时间为准）具有相似桩基检测业绩的，按以下方法计分：合同金额达到40万及以上的相似桩基检测业绩的，每个业绩得10分；2.上述业绩中，只对3项业绩评审，最多提供3项业绩，满分30分；</w:t>
            </w:r>
          </w:p>
        </w:tc>
        <w:tc>
          <w:tcPr>
            <w:tcW w:w="3210" w:type="dxa"/>
            <w:noWrap/>
            <w:vAlign w:val="center"/>
          </w:tcPr>
          <w:p w:rsidR="007D06EA" w:rsidRDefault="007D75C3">
            <w:pPr>
              <w:spacing w:line="30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须同时提供以下证明材料原件进行查验：</w:t>
            </w:r>
          </w:p>
          <w:p w:rsidR="007D06EA" w:rsidRDefault="007D75C3">
            <w:pPr>
              <w:spacing w:line="30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1、业绩合同；</w:t>
            </w:r>
          </w:p>
          <w:p w:rsidR="007D06EA" w:rsidRDefault="007D75C3">
            <w:pPr>
              <w:spacing w:line="30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2、加盖了计量认证章的相似桩基检测报告；</w:t>
            </w:r>
          </w:p>
          <w:p w:rsidR="007D06EA" w:rsidRDefault="007D75C3">
            <w:pPr>
              <w:snapToGrid w:val="0"/>
              <w:spacing w:line="300" w:lineRule="auto"/>
              <w:jc w:val="left"/>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注：如以上材料无法体现业绩要求的须提供业主证明文件原件业主联系人及联系方式。</w:t>
            </w:r>
          </w:p>
        </w:tc>
        <w:tc>
          <w:tcPr>
            <w:tcW w:w="1140" w:type="dxa"/>
            <w:noWrap/>
            <w:vAlign w:val="center"/>
          </w:tcPr>
          <w:p w:rsidR="007D06EA" w:rsidRDefault="007D75C3">
            <w:pPr>
              <w:snapToGrid w:val="0"/>
              <w:spacing w:line="300" w:lineRule="auto"/>
              <w:jc w:val="center"/>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30分</w:t>
            </w:r>
          </w:p>
        </w:tc>
      </w:tr>
      <w:bookmarkEnd w:id="134"/>
      <w:bookmarkEnd w:id="135"/>
    </w:tbl>
    <w:p w:rsidR="007D06EA" w:rsidRDefault="007D75C3">
      <w:pPr>
        <w:rPr>
          <w:rFonts w:ascii="宋体" w:hAnsi="宋体" w:cs="宋体"/>
          <w:b/>
          <w:sz w:val="24"/>
          <w:szCs w:val="24"/>
        </w:rPr>
      </w:pPr>
      <w:r>
        <w:rPr>
          <w:rFonts w:ascii="宋体" w:hAnsi="宋体" w:cs="宋体" w:hint="eastAsia"/>
          <w:b/>
          <w:sz w:val="24"/>
          <w:szCs w:val="24"/>
        </w:rPr>
        <w:lastRenderedPageBreak/>
        <w:br w:type="page"/>
      </w:r>
    </w:p>
    <w:p w:rsidR="007D06EA" w:rsidRDefault="007D06EA">
      <w:pPr>
        <w:autoSpaceDE w:val="0"/>
        <w:autoSpaceDN w:val="0"/>
        <w:spacing w:after="120" w:line="240" w:lineRule="auto"/>
        <w:ind w:firstLineChars="100" w:firstLine="240"/>
        <w:jc w:val="left"/>
        <w:rPr>
          <w:rFonts w:ascii="宋体" w:cs="宋体"/>
          <w:sz w:val="24"/>
          <w:szCs w:val="24"/>
        </w:rPr>
      </w:pPr>
    </w:p>
    <w:p w:rsidR="007D06EA" w:rsidRDefault="007D75C3">
      <w:pPr>
        <w:tabs>
          <w:tab w:val="left" w:pos="3900"/>
        </w:tabs>
        <w:spacing w:line="360" w:lineRule="auto"/>
        <w:jc w:val="center"/>
        <w:outlineLvl w:val="0"/>
        <w:rPr>
          <w:rFonts w:ascii="宋体" w:hAnsi="宋体" w:cs="宋体"/>
          <w:szCs w:val="21"/>
        </w:rPr>
      </w:pPr>
      <w:bookmarkStart w:id="155" w:name="_Toc31771"/>
      <w:bookmarkStart w:id="156" w:name="_Toc18274"/>
      <w:r>
        <w:rPr>
          <w:rFonts w:ascii="宋体" w:hAnsi="宋体" w:hint="eastAsia"/>
          <w:sz w:val="32"/>
          <w:szCs w:val="52"/>
        </w:rPr>
        <w:t>第三章  投标文件格式</w:t>
      </w:r>
      <w:bookmarkEnd w:id="155"/>
      <w:bookmarkEnd w:id="156"/>
    </w:p>
    <w:p w:rsidR="007D06EA" w:rsidRDefault="007D75C3">
      <w:pPr>
        <w:adjustRightInd/>
        <w:spacing w:line="360" w:lineRule="auto"/>
        <w:ind w:left="5250"/>
        <w:jc w:val="right"/>
        <w:textAlignment w:val="auto"/>
        <w:rPr>
          <w:rFonts w:eastAsia="黑体"/>
          <w:kern w:val="2"/>
          <w:sz w:val="24"/>
          <w:szCs w:val="24"/>
        </w:rPr>
      </w:pPr>
      <w:r>
        <w:rPr>
          <w:rFonts w:eastAsia="黑体" w:hint="eastAsia"/>
          <w:kern w:val="2"/>
          <w:sz w:val="24"/>
          <w:szCs w:val="24"/>
        </w:rPr>
        <w:t>（正</w:t>
      </w:r>
      <w:r>
        <w:rPr>
          <w:rFonts w:eastAsia="黑体" w:hint="eastAsia"/>
          <w:kern w:val="2"/>
          <w:sz w:val="24"/>
          <w:szCs w:val="24"/>
        </w:rPr>
        <w:t>/</w:t>
      </w:r>
      <w:r>
        <w:rPr>
          <w:rFonts w:eastAsia="黑体" w:hint="eastAsia"/>
          <w:kern w:val="2"/>
          <w:sz w:val="24"/>
          <w:szCs w:val="24"/>
        </w:rPr>
        <w:t>副本）</w:t>
      </w:r>
    </w:p>
    <w:p w:rsidR="007D06EA" w:rsidRDefault="007D06EA">
      <w:pPr>
        <w:spacing w:line="360" w:lineRule="auto"/>
        <w:jc w:val="right"/>
        <w:rPr>
          <w:rFonts w:ascii="宋体" w:hAnsi="宋体"/>
          <w:sz w:val="44"/>
          <w:szCs w:val="44"/>
          <w:u w:val="single"/>
        </w:rPr>
      </w:pPr>
    </w:p>
    <w:p w:rsidR="007D06EA" w:rsidRDefault="007D06EA">
      <w:pPr>
        <w:spacing w:line="360" w:lineRule="auto"/>
        <w:rPr>
          <w:rFonts w:ascii="宋体" w:hAnsi="宋体"/>
          <w:sz w:val="44"/>
          <w:szCs w:val="44"/>
          <w:u w:val="single"/>
        </w:rPr>
      </w:pPr>
    </w:p>
    <w:p w:rsidR="007D06EA" w:rsidRDefault="007D75C3">
      <w:pPr>
        <w:spacing w:line="360" w:lineRule="auto"/>
        <w:jc w:val="center"/>
        <w:rPr>
          <w:rFonts w:ascii="宋体" w:hAnsi="宋体"/>
          <w:sz w:val="44"/>
          <w:szCs w:val="44"/>
        </w:rPr>
      </w:pPr>
      <w:r>
        <w:rPr>
          <w:rFonts w:ascii="宋体" w:hAnsi="宋体" w:hint="eastAsia"/>
          <w:sz w:val="44"/>
          <w:szCs w:val="44"/>
        </w:rPr>
        <w:t>项目</w:t>
      </w:r>
    </w:p>
    <w:p w:rsidR="007D06EA" w:rsidRDefault="007D06EA">
      <w:pPr>
        <w:spacing w:line="360" w:lineRule="auto"/>
        <w:jc w:val="center"/>
        <w:rPr>
          <w:rFonts w:ascii="宋体" w:hAnsi="宋体"/>
          <w:sz w:val="44"/>
          <w:szCs w:val="44"/>
        </w:rPr>
      </w:pPr>
    </w:p>
    <w:p w:rsidR="007D06EA" w:rsidRDefault="007D06EA">
      <w:pPr>
        <w:spacing w:line="360" w:lineRule="auto"/>
        <w:jc w:val="center"/>
        <w:rPr>
          <w:rFonts w:ascii="宋体" w:hAnsi="宋体"/>
          <w:sz w:val="44"/>
          <w:szCs w:val="44"/>
        </w:rPr>
      </w:pPr>
    </w:p>
    <w:p w:rsidR="007D06EA" w:rsidRDefault="007D75C3">
      <w:pPr>
        <w:spacing w:line="360" w:lineRule="auto"/>
        <w:jc w:val="center"/>
        <w:rPr>
          <w:rFonts w:ascii="宋体" w:hAnsi="宋体"/>
          <w:b/>
          <w:sz w:val="52"/>
          <w:szCs w:val="44"/>
        </w:rPr>
      </w:pPr>
      <w:r>
        <w:rPr>
          <w:rFonts w:ascii="宋体" w:hAnsi="宋体" w:hint="eastAsia"/>
          <w:b/>
          <w:sz w:val="52"/>
          <w:szCs w:val="44"/>
        </w:rPr>
        <w:t>投 标 文 件</w:t>
      </w:r>
    </w:p>
    <w:p w:rsidR="007D06EA" w:rsidRDefault="007D06EA">
      <w:pPr>
        <w:spacing w:line="360" w:lineRule="auto"/>
        <w:rPr>
          <w:rFonts w:ascii="宋体" w:hAnsi="宋体"/>
          <w:sz w:val="44"/>
          <w:szCs w:val="44"/>
        </w:rPr>
      </w:pPr>
    </w:p>
    <w:p w:rsidR="007D06EA" w:rsidRDefault="007D06EA">
      <w:pPr>
        <w:spacing w:line="360" w:lineRule="auto"/>
        <w:rPr>
          <w:rFonts w:ascii="宋体" w:hAnsi="宋体"/>
          <w:sz w:val="44"/>
          <w:szCs w:val="44"/>
        </w:rPr>
      </w:pPr>
    </w:p>
    <w:p w:rsidR="007D06EA" w:rsidRDefault="007D06EA">
      <w:pPr>
        <w:spacing w:line="360" w:lineRule="auto"/>
        <w:rPr>
          <w:rFonts w:ascii="宋体" w:hAnsi="宋体"/>
          <w:sz w:val="44"/>
          <w:szCs w:val="44"/>
        </w:rPr>
      </w:pPr>
    </w:p>
    <w:p w:rsidR="007D06EA" w:rsidRDefault="007D75C3">
      <w:pPr>
        <w:spacing w:line="360" w:lineRule="auto"/>
        <w:jc w:val="center"/>
        <w:rPr>
          <w:rFonts w:ascii="宋体" w:hAnsi="宋体"/>
          <w:sz w:val="28"/>
          <w:szCs w:val="28"/>
          <w:u w:val="single"/>
        </w:rPr>
      </w:pPr>
      <w:r>
        <w:rPr>
          <w:rFonts w:ascii="宋体" w:hAnsi="宋体" w:hint="eastAsia"/>
          <w:sz w:val="28"/>
          <w:szCs w:val="28"/>
        </w:rPr>
        <w:t>投标人：</w:t>
      </w:r>
      <w:r>
        <w:rPr>
          <w:rFonts w:ascii="宋体" w:hAnsi="宋体" w:hint="eastAsia"/>
          <w:sz w:val="28"/>
          <w:szCs w:val="28"/>
          <w:u w:val="single"/>
        </w:rPr>
        <w:t xml:space="preserve">                   （全称、盖章）</w:t>
      </w:r>
    </w:p>
    <w:p w:rsidR="007D06EA" w:rsidRDefault="007D75C3">
      <w:pPr>
        <w:spacing w:line="360" w:lineRule="auto"/>
        <w:ind w:firstLineChars="600" w:firstLine="1680"/>
        <w:jc w:val="left"/>
        <w:rPr>
          <w:rFonts w:ascii="宋体" w:hAnsi="宋体"/>
          <w:sz w:val="28"/>
          <w:szCs w:val="28"/>
        </w:rPr>
      </w:pPr>
      <w:r>
        <w:rPr>
          <w:rFonts w:ascii="宋体" w:hAnsi="宋体" w:hint="eastAsia"/>
          <w:sz w:val="28"/>
          <w:szCs w:val="28"/>
        </w:rPr>
        <w:t>法定代表人：</w:t>
      </w:r>
      <w:r>
        <w:rPr>
          <w:rFonts w:ascii="宋体" w:hAnsi="宋体" w:hint="eastAsia"/>
          <w:sz w:val="28"/>
          <w:szCs w:val="28"/>
          <w:u w:val="single"/>
        </w:rPr>
        <w:t xml:space="preserve">  （盖章）</w:t>
      </w:r>
    </w:p>
    <w:p w:rsidR="007D06EA" w:rsidRDefault="007D75C3">
      <w:pPr>
        <w:spacing w:line="360" w:lineRule="auto"/>
        <w:ind w:firstLineChars="655" w:firstLine="1834"/>
        <w:jc w:val="left"/>
        <w:rPr>
          <w:rFonts w:ascii="宋体" w:hAnsi="宋体"/>
          <w:sz w:val="28"/>
          <w:szCs w:val="28"/>
        </w:rPr>
      </w:pPr>
      <w:r>
        <w:rPr>
          <w:rFonts w:ascii="宋体" w:hAnsi="宋体" w:hint="eastAsia"/>
          <w:sz w:val="28"/>
          <w:szCs w:val="28"/>
        </w:rPr>
        <w:t>日   期：年月日</w:t>
      </w:r>
    </w:p>
    <w:p w:rsidR="007D06EA" w:rsidRDefault="007D06EA">
      <w:pPr>
        <w:tabs>
          <w:tab w:val="left" w:pos="3496"/>
        </w:tabs>
        <w:spacing w:line="360" w:lineRule="auto"/>
        <w:ind w:firstLineChars="1100" w:firstLine="3534"/>
        <w:rPr>
          <w:rFonts w:ascii="宋体" w:hAnsi="宋体"/>
          <w:b/>
          <w:sz w:val="32"/>
          <w:szCs w:val="32"/>
        </w:rPr>
      </w:pPr>
    </w:p>
    <w:p w:rsidR="007D06EA" w:rsidRDefault="007D06EA">
      <w:pPr>
        <w:tabs>
          <w:tab w:val="left" w:pos="3496"/>
        </w:tabs>
        <w:spacing w:line="360" w:lineRule="auto"/>
        <w:ind w:firstLineChars="1100" w:firstLine="3534"/>
        <w:rPr>
          <w:rFonts w:ascii="宋体" w:hAnsi="宋体"/>
          <w:b/>
          <w:sz w:val="32"/>
          <w:szCs w:val="32"/>
        </w:rPr>
      </w:pPr>
    </w:p>
    <w:p w:rsidR="007D06EA" w:rsidRDefault="007D06EA">
      <w:pPr>
        <w:tabs>
          <w:tab w:val="left" w:pos="3496"/>
        </w:tabs>
        <w:spacing w:line="360" w:lineRule="auto"/>
        <w:ind w:firstLineChars="1100" w:firstLine="3534"/>
        <w:rPr>
          <w:rFonts w:ascii="宋体" w:hAnsi="宋体"/>
          <w:b/>
          <w:sz w:val="32"/>
          <w:szCs w:val="32"/>
        </w:rPr>
      </w:pPr>
    </w:p>
    <w:p w:rsidR="007D06EA" w:rsidRDefault="007D06EA">
      <w:pPr>
        <w:tabs>
          <w:tab w:val="left" w:pos="3496"/>
        </w:tabs>
        <w:spacing w:line="360" w:lineRule="auto"/>
        <w:ind w:firstLineChars="1100" w:firstLine="3534"/>
        <w:rPr>
          <w:rFonts w:ascii="宋体" w:hAnsi="宋体"/>
          <w:b/>
          <w:sz w:val="32"/>
          <w:szCs w:val="32"/>
        </w:rPr>
      </w:pPr>
    </w:p>
    <w:p w:rsidR="007D06EA" w:rsidRDefault="007D06EA">
      <w:pPr>
        <w:tabs>
          <w:tab w:val="left" w:pos="3496"/>
        </w:tabs>
        <w:spacing w:line="360" w:lineRule="auto"/>
        <w:ind w:firstLineChars="1100" w:firstLine="3534"/>
        <w:rPr>
          <w:rFonts w:ascii="宋体" w:hAnsi="宋体"/>
          <w:b/>
          <w:sz w:val="32"/>
          <w:szCs w:val="32"/>
        </w:rPr>
      </w:pPr>
    </w:p>
    <w:p w:rsidR="007D06EA" w:rsidRDefault="007D06EA" w:rsidP="00E41BC1">
      <w:pPr>
        <w:adjustRightInd/>
        <w:spacing w:beforeLines="100" w:afterLines="50" w:line="360" w:lineRule="auto"/>
        <w:ind w:rightChars="100" w:right="210"/>
        <w:jc w:val="center"/>
        <w:textAlignment w:val="auto"/>
        <w:rPr>
          <w:rFonts w:ascii="宋体" w:hAnsi="宋体" w:cs="宋体"/>
          <w:b/>
          <w:kern w:val="2"/>
          <w:sz w:val="24"/>
          <w:szCs w:val="36"/>
        </w:rPr>
        <w:sectPr w:rsidR="007D06EA">
          <w:headerReference w:type="default" r:id="rId15"/>
          <w:pgSz w:w="11906" w:h="16838"/>
          <w:pgMar w:top="1134" w:right="1134" w:bottom="1134" w:left="1701" w:header="737" w:footer="851" w:gutter="0"/>
          <w:pgNumType w:fmt="numberInDash"/>
          <w:cols w:space="720"/>
          <w:docGrid w:linePitch="312"/>
        </w:sectPr>
      </w:pPr>
      <w:bookmarkStart w:id="157" w:name="_Toc277844084"/>
    </w:p>
    <w:p w:rsidR="007D06EA" w:rsidRDefault="007D75C3" w:rsidP="00E41BC1">
      <w:pPr>
        <w:adjustRightInd/>
        <w:spacing w:beforeLines="100" w:afterLines="50" w:line="360" w:lineRule="auto"/>
        <w:ind w:rightChars="100" w:right="210"/>
        <w:jc w:val="center"/>
        <w:textAlignment w:val="auto"/>
        <w:outlineLvl w:val="1"/>
        <w:rPr>
          <w:rFonts w:ascii="宋体" w:hAnsi="宋体" w:cs="宋体"/>
          <w:b/>
          <w:kern w:val="2"/>
          <w:sz w:val="24"/>
          <w:szCs w:val="36"/>
        </w:rPr>
      </w:pPr>
      <w:bookmarkStart w:id="158" w:name="_Toc30356"/>
      <w:r>
        <w:rPr>
          <w:rFonts w:ascii="宋体" w:hAnsi="宋体" w:cs="宋体" w:hint="eastAsia"/>
          <w:b/>
          <w:kern w:val="2"/>
          <w:sz w:val="24"/>
          <w:szCs w:val="36"/>
        </w:rPr>
        <w:lastRenderedPageBreak/>
        <w:t>一、投 标 函</w:t>
      </w:r>
      <w:bookmarkEnd w:id="158"/>
    </w:p>
    <w:p w:rsidR="007D06EA" w:rsidRDefault="007D75C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（招标人名称)          </w:t>
      </w:r>
    </w:p>
    <w:p w:rsidR="007D06EA" w:rsidRDefault="007D75C3">
      <w:pPr>
        <w:spacing w:line="360" w:lineRule="auto"/>
        <w:ind w:firstLineChars="200" w:firstLine="420"/>
        <w:rPr>
          <w:rFonts w:ascii="宋体" w:hAnsi="宋体"/>
          <w:szCs w:val="21"/>
        </w:rPr>
      </w:pPr>
      <w:r>
        <w:rPr>
          <w:rFonts w:ascii="宋体" w:hAnsi="宋体" w:hint="eastAsia"/>
          <w:szCs w:val="21"/>
        </w:rPr>
        <w:t>根据贵方的</w:t>
      </w:r>
      <w:r>
        <w:rPr>
          <w:rFonts w:ascii="宋体" w:hAnsi="宋体" w:hint="eastAsia"/>
          <w:szCs w:val="21"/>
          <w:u w:val="single"/>
        </w:rPr>
        <w:t xml:space="preserve">  　 （项目名称)　  </w:t>
      </w:r>
      <w:r>
        <w:rPr>
          <w:rFonts w:ascii="宋体" w:hAnsi="宋体" w:hint="eastAsia"/>
          <w:szCs w:val="21"/>
        </w:rPr>
        <w:t>项目的招标文件，我方已详细审核了全部招标文件及有关附件。我方完全理解并同意放弃对这方面有不明及误解的权力。</w:t>
      </w:r>
    </w:p>
    <w:p w:rsidR="007D06EA" w:rsidRDefault="007D75C3">
      <w:pPr>
        <w:spacing w:line="360" w:lineRule="auto"/>
        <w:ind w:firstLineChars="200" w:firstLine="420"/>
        <w:rPr>
          <w:rFonts w:ascii="宋体" w:hAnsi="宋体"/>
          <w:szCs w:val="21"/>
        </w:rPr>
      </w:pPr>
      <w:r>
        <w:rPr>
          <w:rFonts w:ascii="宋体" w:hAnsi="宋体"/>
          <w:szCs w:val="21"/>
        </w:rPr>
        <w:t>我方在此郑重表示，愿意按照我方报送的</w:t>
      </w:r>
      <w:r>
        <w:rPr>
          <w:rFonts w:ascii="宋体" w:hAnsi="宋体" w:hint="eastAsia"/>
          <w:szCs w:val="21"/>
        </w:rPr>
        <w:t>投标文件</w:t>
      </w:r>
      <w:r>
        <w:rPr>
          <w:rFonts w:ascii="宋体" w:hAnsi="宋体"/>
          <w:szCs w:val="21"/>
        </w:rPr>
        <w:t>确定的投入力量和工作方法，依据贵方招标文件中提出的各项要求，我方愿以人民币（大写）元，（</w:t>
      </w:r>
      <w:r>
        <w:rPr>
          <w:rFonts w:ascii="宋体" w:hAnsi="宋体" w:hint="eastAsia"/>
          <w:szCs w:val="21"/>
        </w:rPr>
        <w:t>小写</w:t>
      </w:r>
      <w:r>
        <w:rPr>
          <w:rFonts w:ascii="宋体" w:hAnsi="宋体"/>
          <w:szCs w:val="21"/>
        </w:rPr>
        <w:t>:）的收费报价，承担并完成上述工程的</w:t>
      </w:r>
      <w:r>
        <w:rPr>
          <w:rFonts w:ascii="宋体" w:hAnsi="宋体" w:hint="eastAsia"/>
          <w:szCs w:val="21"/>
        </w:rPr>
        <w:t>桩基检测</w:t>
      </w:r>
      <w:r>
        <w:rPr>
          <w:rFonts w:ascii="宋体" w:hAnsi="宋体"/>
          <w:szCs w:val="21"/>
        </w:rPr>
        <w:t>服务任务。</w:t>
      </w:r>
    </w:p>
    <w:p w:rsidR="007D06EA" w:rsidRDefault="007D75C3">
      <w:pPr>
        <w:spacing w:line="360" w:lineRule="auto"/>
        <w:ind w:firstLineChars="200" w:firstLine="420"/>
        <w:rPr>
          <w:rFonts w:ascii="宋体" w:hAnsi="宋体"/>
          <w:szCs w:val="21"/>
        </w:rPr>
      </w:pPr>
      <w:r>
        <w:rPr>
          <w:rFonts w:hAnsi="宋体"/>
          <w:szCs w:val="21"/>
        </w:rPr>
        <w:t>我方同意从递交投标文件起</w:t>
      </w:r>
      <w:r>
        <w:rPr>
          <w:rFonts w:hint="eastAsia"/>
          <w:szCs w:val="21"/>
          <w:u w:val="single"/>
        </w:rPr>
        <w:t>30</w:t>
      </w:r>
      <w:r>
        <w:rPr>
          <w:rFonts w:hAnsi="宋体"/>
          <w:szCs w:val="21"/>
        </w:rPr>
        <w:t>天内保持投标文件有效。我方承诺</w:t>
      </w:r>
      <w:r>
        <w:rPr>
          <w:rFonts w:hAnsi="宋体" w:hint="eastAsia"/>
          <w:szCs w:val="21"/>
        </w:rPr>
        <w:t>：</w:t>
      </w:r>
    </w:p>
    <w:p w:rsidR="007D06EA" w:rsidRDefault="007D75C3">
      <w:pPr>
        <w:numPr>
          <w:ilvl w:val="0"/>
          <w:numId w:val="3"/>
        </w:numPr>
        <w:snapToGrid w:val="0"/>
        <w:spacing w:line="360" w:lineRule="auto"/>
        <w:ind w:firstLineChars="200" w:firstLine="420"/>
        <w:rPr>
          <w:rFonts w:ascii="宋体" w:hAnsi="宋体"/>
          <w:kern w:val="2"/>
          <w:szCs w:val="21"/>
        </w:rPr>
      </w:pPr>
      <w:r>
        <w:rPr>
          <w:rFonts w:ascii="宋体" w:hAnsi="宋体" w:hint="eastAsia"/>
          <w:kern w:val="2"/>
          <w:szCs w:val="21"/>
        </w:rPr>
        <w:t>如果我方出现下列情况之一，我方同意贵方取消我方中标资格：</w:t>
      </w:r>
    </w:p>
    <w:p w:rsidR="007D06EA" w:rsidRDefault="007D75C3">
      <w:pPr>
        <w:snapToGrid w:val="0"/>
        <w:spacing w:line="360" w:lineRule="auto"/>
        <w:ind w:firstLineChars="200" w:firstLine="420"/>
        <w:rPr>
          <w:rFonts w:ascii="宋体" w:hAnsi="宋体"/>
          <w:szCs w:val="21"/>
        </w:rPr>
      </w:pPr>
      <w:r>
        <w:rPr>
          <w:rFonts w:ascii="宋体" w:hAnsi="宋体" w:hint="eastAsia"/>
          <w:szCs w:val="21"/>
        </w:rPr>
        <w:t>（1）在投标有效期内撤回或修改投标文件；</w:t>
      </w:r>
    </w:p>
    <w:p w:rsidR="007D06EA" w:rsidRDefault="007D75C3">
      <w:pPr>
        <w:snapToGrid w:val="0"/>
        <w:spacing w:line="360" w:lineRule="auto"/>
        <w:ind w:firstLineChars="200" w:firstLine="420"/>
        <w:rPr>
          <w:rFonts w:ascii="宋体" w:hAnsi="宋体"/>
          <w:szCs w:val="21"/>
        </w:rPr>
      </w:pPr>
      <w:r>
        <w:rPr>
          <w:rFonts w:ascii="宋体" w:hAnsi="宋体" w:hint="eastAsia"/>
          <w:szCs w:val="21"/>
        </w:rPr>
        <w:t>（2）在中标通知书发出后放弃中标资格；</w:t>
      </w:r>
    </w:p>
    <w:p w:rsidR="007D06EA" w:rsidRDefault="007D75C3">
      <w:pPr>
        <w:snapToGrid w:val="0"/>
        <w:spacing w:line="360" w:lineRule="auto"/>
        <w:ind w:firstLineChars="200" w:firstLine="420"/>
        <w:rPr>
          <w:rFonts w:ascii="宋体" w:hAnsi="宋体"/>
          <w:szCs w:val="21"/>
        </w:rPr>
      </w:pPr>
      <w:r>
        <w:rPr>
          <w:rFonts w:ascii="宋体" w:hAnsi="宋体" w:hint="eastAsia"/>
          <w:szCs w:val="21"/>
        </w:rPr>
        <w:t>（3）中标通知书发出后，无正当理由未能在规定期限内与贵方签订合同的；</w:t>
      </w:r>
    </w:p>
    <w:p w:rsidR="007D06EA" w:rsidRDefault="007D75C3">
      <w:pPr>
        <w:snapToGrid w:val="0"/>
        <w:spacing w:line="360" w:lineRule="auto"/>
        <w:ind w:firstLineChars="200" w:firstLine="420"/>
        <w:rPr>
          <w:rFonts w:ascii="宋体" w:hAnsi="宋体"/>
          <w:szCs w:val="21"/>
        </w:rPr>
      </w:pPr>
      <w:r>
        <w:rPr>
          <w:rFonts w:ascii="宋体" w:hAnsi="宋体" w:hint="eastAsia"/>
          <w:szCs w:val="21"/>
        </w:rPr>
        <w:t>（4）在签订合同时向贵方提出不能接受的附加条件或者更改合同实质性内容的；</w:t>
      </w:r>
    </w:p>
    <w:p w:rsidR="007D06EA" w:rsidRDefault="007D75C3">
      <w:pPr>
        <w:snapToGrid w:val="0"/>
        <w:spacing w:line="360" w:lineRule="auto"/>
        <w:ind w:firstLineChars="200" w:firstLine="420"/>
        <w:rPr>
          <w:rFonts w:ascii="宋体" w:hAnsi="宋体"/>
          <w:szCs w:val="21"/>
        </w:rPr>
      </w:pPr>
      <w:r>
        <w:rPr>
          <w:rFonts w:ascii="宋体" w:hAnsi="宋体" w:hint="eastAsia"/>
          <w:szCs w:val="21"/>
        </w:rPr>
        <w:t>（5）有弄虚作假或串通投标，或者存在其他影响招标公正性的违法违规行为；</w:t>
      </w:r>
    </w:p>
    <w:p w:rsidR="007D06EA" w:rsidRDefault="007D75C3">
      <w:pPr>
        <w:snapToGrid w:val="0"/>
        <w:spacing w:line="360" w:lineRule="auto"/>
        <w:ind w:firstLineChars="200" w:firstLine="420"/>
        <w:rPr>
          <w:rFonts w:ascii="宋体" w:hAnsi="宋体"/>
          <w:szCs w:val="21"/>
        </w:rPr>
      </w:pPr>
      <w:r>
        <w:rPr>
          <w:rFonts w:ascii="宋体" w:hAnsi="宋体" w:hint="eastAsia"/>
          <w:szCs w:val="21"/>
        </w:rPr>
        <w:t>（6）资质证书被暂扣或吊销，但仍参与投标的；</w:t>
      </w:r>
    </w:p>
    <w:p w:rsidR="007D06EA" w:rsidRDefault="007D75C3">
      <w:pPr>
        <w:snapToGrid w:val="0"/>
        <w:spacing w:line="360" w:lineRule="auto"/>
        <w:ind w:firstLineChars="200" w:firstLine="420"/>
        <w:rPr>
          <w:rFonts w:ascii="宋体" w:hAnsi="宋体"/>
          <w:szCs w:val="21"/>
        </w:rPr>
      </w:pPr>
      <w:r>
        <w:rPr>
          <w:rFonts w:ascii="宋体" w:hAnsi="宋体" w:hint="eastAsia"/>
          <w:szCs w:val="21"/>
        </w:rPr>
        <w:t>（7）法律、法规或招标文件规定的其他情形。</w:t>
      </w:r>
    </w:p>
    <w:p w:rsidR="007D06EA" w:rsidRDefault="007D75C3">
      <w:pPr>
        <w:spacing w:line="360" w:lineRule="auto"/>
        <w:ind w:firstLineChars="200" w:firstLine="420"/>
        <w:rPr>
          <w:rFonts w:ascii="宋体" w:hAnsi="宋体"/>
          <w:szCs w:val="21"/>
        </w:rPr>
      </w:pPr>
      <w:r>
        <w:rPr>
          <w:rFonts w:ascii="宋体" w:hAnsi="宋体" w:hint="eastAsia"/>
          <w:szCs w:val="21"/>
        </w:rPr>
        <w:t>2. 如果我方中标，我方保证按照招标文件的要求完成各项任务，并将按招标文件的规定履行合同责任和义务。</w:t>
      </w:r>
    </w:p>
    <w:p w:rsidR="007D06EA" w:rsidRDefault="007D75C3">
      <w:pPr>
        <w:snapToGrid w:val="0"/>
        <w:spacing w:line="360" w:lineRule="auto"/>
        <w:ind w:firstLineChars="200" w:firstLine="420"/>
        <w:textAlignment w:val="auto"/>
        <w:rPr>
          <w:rFonts w:ascii="宋体" w:hAnsi="宋体"/>
          <w:kern w:val="2"/>
          <w:szCs w:val="21"/>
        </w:rPr>
      </w:pPr>
      <w:r>
        <w:rPr>
          <w:rFonts w:ascii="宋体" w:hAnsi="宋体" w:hint="eastAsia"/>
          <w:kern w:val="2"/>
          <w:szCs w:val="21"/>
        </w:rPr>
        <w:t>4. 我方同意按照贵方要求提供与投标有关的一切数据或资料，并完全理解贵方不一定接受最低价的投标或收到的任何投标。</w:t>
      </w:r>
    </w:p>
    <w:p w:rsidR="007D06EA" w:rsidRDefault="007D06EA">
      <w:pPr>
        <w:snapToGrid w:val="0"/>
        <w:spacing w:line="400" w:lineRule="exact"/>
        <w:ind w:firstLineChars="200" w:firstLine="420"/>
        <w:textAlignment w:val="auto"/>
        <w:rPr>
          <w:rFonts w:ascii="宋体" w:hAnsi="宋体"/>
          <w:kern w:val="2"/>
          <w:szCs w:val="21"/>
        </w:rPr>
      </w:pPr>
    </w:p>
    <w:p w:rsidR="007D06EA" w:rsidRDefault="007D75C3">
      <w:pPr>
        <w:snapToGrid w:val="0"/>
        <w:spacing w:line="360" w:lineRule="auto"/>
        <w:rPr>
          <w:rFonts w:ascii="宋体" w:hAnsi="宋体"/>
          <w:szCs w:val="21"/>
          <w:u w:val="single"/>
        </w:rPr>
      </w:pPr>
      <w:r>
        <w:rPr>
          <w:rFonts w:ascii="宋体" w:hAnsi="宋体" w:hint="eastAsia"/>
          <w:szCs w:val="21"/>
        </w:rPr>
        <w:t>投标人（盖章）：</w:t>
      </w:r>
    </w:p>
    <w:p w:rsidR="007D06EA" w:rsidRDefault="007D75C3">
      <w:pPr>
        <w:snapToGrid w:val="0"/>
        <w:spacing w:line="360" w:lineRule="auto"/>
        <w:rPr>
          <w:rFonts w:ascii="宋体" w:hAnsi="宋体"/>
          <w:szCs w:val="21"/>
        </w:rPr>
      </w:pPr>
      <w:r>
        <w:rPr>
          <w:rFonts w:ascii="宋体" w:hAnsi="宋体" w:hint="eastAsia"/>
          <w:szCs w:val="21"/>
        </w:rPr>
        <w:t>法定代表人（</w:t>
      </w:r>
      <w:r>
        <w:rPr>
          <w:rFonts w:ascii="宋体" w:hAnsi="宋体"/>
          <w:szCs w:val="21"/>
        </w:rPr>
        <w:t>盖章</w:t>
      </w:r>
      <w:r>
        <w:rPr>
          <w:rFonts w:ascii="宋体" w:hAnsi="宋体" w:hint="eastAsia"/>
          <w:szCs w:val="21"/>
        </w:rPr>
        <w:t>）：</w:t>
      </w:r>
    </w:p>
    <w:p w:rsidR="007D06EA" w:rsidRDefault="007D75C3">
      <w:pPr>
        <w:snapToGrid w:val="0"/>
        <w:spacing w:line="360" w:lineRule="auto"/>
        <w:rPr>
          <w:rFonts w:ascii="宋体" w:hAnsi="宋体"/>
          <w:szCs w:val="21"/>
          <w:u w:val="single"/>
        </w:rPr>
        <w:sectPr w:rsidR="007D06EA">
          <w:pgSz w:w="11906" w:h="16838"/>
          <w:pgMar w:top="1418" w:right="1701" w:bottom="1418" w:left="1701" w:header="737" w:footer="851" w:gutter="0"/>
          <w:pgNumType w:fmt="numberInDash"/>
          <w:cols w:space="720"/>
          <w:docGrid w:linePitch="312"/>
        </w:sectPr>
      </w:pPr>
      <w:r>
        <w:rPr>
          <w:rFonts w:ascii="宋体" w:hAnsi="宋体" w:hint="eastAsia"/>
          <w:szCs w:val="21"/>
        </w:rPr>
        <w:t>日期：  年    月    日</w:t>
      </w:r>
    </w:p>
    <w:p w:rsidR="007D06EA" w:rsidRDefault="007D75C3" w:rsidP="00E41BC1">
      <w:pPr>
        <w:adjustRightInd/>
        <w:spacing w:beforeLines="100" w:afterLines="50" w:line="360" w:lineRule="auto"/>
        <w:ind w:leftChars="100" w:left="210" w:rightChars="100" w:right="210"/>
        <w:jc w:val="center"/>
        <w:textAlignment w:val="auto"/>
        <w:outlineLvl w:val="1"/>
        <w:rPr>
          <w:rFonts w:ascii="宋体" w:hAnsi="宋体" w:cs="宋体"/>
          <w:b/>
          <w:kern w:val="2"/>
          <w:sz w:val="24"/>
          <w:szCs w:val="36"/>
        </w:rPr>
      </w:pPr>
      <w:bookmarkStart w:id="159" w:name="_Toc201998001"/>
      <w:bookmarkStart w:id="160" w:name="_Toc201719173"/>
      <w:bookmarkStart w:id="161" w:name="_Toc199215997"/>
      <w:bookmarkStart w:id="162" w:name="_Toc21371"/>
      <w:bookmarkStart w:id="163" w:name="_Toc199213769"/>
      <w:bookmarkStart w:id="164" w:name="_Toc201743173"/>
      <w:bookmarkStart w:id="165" w:name="_Toc201742918"/>
      <w:bookmarkStart w:id="166" w:name="_Toc199215804"/>
      <w:bookmarkStart w:id="167" w:name="_Toc201401714"/>
      <w:r>
        <w:rPr>
          <w:rFonts w:ascii="宋体" w:hAnsi="宋体" w:cs="宋体" w:hint="eastAsia"/>
          <w:b/>
          <w:kern w:val="2"/>
          <w:sz w:val="24"/>
          <w:szCs w:val="36"/>
        </w:rPr>
        <w:lastRenderedPageBreak/>
        <w:t>二、投标报价一览表</w:t>
      </w:r>
      <w:bookmarkEnd w:id="159"/>
      <w:bookmarkEnd w:id="160"/>
      <w:bookmarkEnd w:id="161"/>
      <w:bookmarkEnd w:id="162"/>
      <w:bookmarkEnd w:id="163"/>
      <w:bookmarkEnd w:id="164"/>
      <w:bookmarkEnd w:id="165"/>
      <w:bookmarkEnd w:id="166"/>
      <w:bookmarkEnd w:id="167"/>
    </w:p>
    <w:p w:rsidR="007D06EA" w:rsidRDefault="007D75C3" w:rsidP="00E41BC1">
      <w:pPr>
        <w:adjustRightInd/>
        <w:spacing w:beforeLines="100" w:afterLines="50" w:line="360" w:lineRule="auto"/>
        <w:ind w:leftChars="100" w:left="210" w:rightChars="100" w:right="210"/>
        <w:jc w:val="left"/>
        <w:textAlignment w:val="auto"/>
        <w:rPr>
          <w:rFonts w:ascii="宋体" w:hAnsi="宋体" w:cs="宋体"/>
          <w:b/>
          <w:kern w:val="2"/>
          <w:sz w:val="24"/>
          <w:szCs w:val="36"/>
        </w:rPr>
      </w:pPr>
      <w:r>
        <w:rPr>
          <w:rFonts w:ascii="宋体" w:hAnsi="宋体" w:cs="宋体" w:hint="eastAsia"/>
          <w:b/>
          <w:kern w:val="2"/>
          <w:sz w:val="24"/>
          <w:szCs w:val="36"/>
        </w:rPr>
        <w:t>项目名称：</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36"/>
        <w:gridCol w:w="3259"/>
        <w:gridCol w:w="2693"/>
        <w:gridCol w:w="1615"/>
      </w:tblGrid>
      <w:tr w:rsidR="007D06EA">
        <w:trPr>
          <w:cantSplit/>
          <w:trHeight w:val="613"/>
          <w:jc w:val="center"/>
        </w:trPr>
        <w:tc>
          <w:tcPr>
            <w:tcW w:w="1136" w:type="dxa"/>
            <w:noWrap/>
            <w:vAlign w:val="center"/>
          </w:tcPr>
          <w:p w:rsidR="007D06EA" w:rsidRDefault="007D75C3">
            <w:pPr>
              <w:spacing w:before="80" w:after="80" w:line="240" w:lineRule="auto"/>
              <w:ind w:leftChars="-1" w:left="-2"/>
              <w:jc w:val="center"/>
              <w:rPr>
                <w:rFonts w:ascii="宋体" w:hAnsi="宋体"/>
                <w:b/>
              </w:rPr>
            </w:pPr>
            <w:r>
              <w:rPr>
                <w:rFonts w:ascii="宋体" w:hAnsi="宋体" w:hint="eastAsia"/>
                <w:b/>
              </w:rPr>
              <w:t>序号</w:t>
            </w:r>
          </w:p>
        </w:tc>
        <w:tc>
          <w:tcPr>
            <w:tcW w:w="3259" w:type="dxa"/>
            <w:noWrap/>
            <w:vAlign w:val="center"/>
          </w:tcPr>
          <w:p w:rsidR="007D06EA" w:rsidRDefault="007D75C3">
            <w:pPr>
              <w:spacing w:before="80" w:after="80" w:line="240" w:lineRule="auto"/>
              <w:jc w:val="center"/>
              <w:rPr>
                <w:rFonts w:ascii="宋体" w:hAnsi="宋体"/>
                <w:b/>
              </w:rPr>
            </w:pPr>
            <w:r>
              <w:rPr>
                <w:rFonts w:ascii="宋体" w:hAnsi="宋体" w:hint="eastAsia"/>
                <w:b/>
              </w:rPr>
              <w:t>投标报价（元）（含税）</w:t>
            </w:r>
          </w:p>
        </w:tc>
        <w:tc>
          <w:tcPr>
            <w:tcW w:w="2693" w:type="dxa"/>
            <w:noWrap/>
            <w:vAlign w:val="center"/>
          </w:tcPr>
          <w:p w:rsidR="007D06EA" w:rsidRDefault="007D75C3">
            <w:pPr>
              <w:spacing w:line="240" w:lineRule="auto"/>
              <w:jc w:val="center"/>
              <w:rPr>
                <w:rFonts w:ascii="宋体" w:hAnsi="宋体"/>
                <w:b/>
              </w:rPr>
            </w:pPr>
            <w:r>
              <w:rPr>
                <w:rFonts w:ascii="宋体" w:hAnsi="宋体" w:hint="eastAsia"/>
                <w:b/>
              </w:rPr>
              <w:t>投标声明</w:t>
            </w:r>
          </w:p>
        </w:tc>
        <w:tc>
          <w:tcPr>
            <w:tcW w:w="1615" w:type="dxa"/>
            <w:noWrap/>
            <w:vAlign w:val="center"/>
          </w:tcPr>
          <w:p w:rsidR="007D06EA" w:rsidRDefault="007D75C3">
            <w:pPr>
              <w:spacing w:line="240" w:lineRule="auto"/>
              <w:jc w:val="center"/>
              <w:rPr>
                <w:rFonts w:ascii="宋体" w:hAnsi="宋体"/>
                <w:b/>
              </w:rPr>
            </w:pPr>
            <w:r>
              <w:rPr>
                <w:rFonts w:ascii="宋体" w:hAnsi="宋体" w:hint="eastAsia"/>
                <w:b/>
              </w:rPr>
              <w:t>备注</w:t>
            </w:r>
          </w:p>
        </w:tc>
      </w:tr>
      <w:tr w:rsidR="007D06EA">
        <w:trPr>
          <w:cantSplit/>
          <w:trHeight w:val="1134"/>
          <w:jc w:val="center"/>
        </w:trPr>
        <w:tc>
          <w:tcPr>
            <w:tcW w:w="1136" w:type="dxa"/>
            <w:noWrap/>
            <w:vAlign w:val="center"/>
          </w:tcPr>
          <w:p w:rsidR="007D06EA" w:rsidRDefault="007D75C3">
            <w:pPr>
              <w:spacing w:before="80" w:after="80" w:line="240" w:lineRule="auto"/>
              <w:jc w:val="center"/>
            </w:pPr>
            <w:r>
              <w:t>1</w:t>
            </w:r>
          </w:p>
        </w:tc>
        <w:tc>
          <w:tcPr>
            <w:tcW w:w="3259" w:type="dxa"/>
            <w:noWrap/>
            <w:vAlign w:val="center"/>
          </w:tcPr>
          <w:p w:rsidR="007D06EA" w:rsidRDefault="007D06EA">
            <w:pPr>
              <w:autoSpaceDE w:val="0"/>
              <w:autoSpaceDN w:val="0"/>
              <w:spacing w:line="240" w:lineRule="auto"/>
              <w:rPr>
                <w:rFonts w:ascii="宋体"/>
                <w:b/>
                <w:bCs/>
                <w:sz w:val="28"/>
                <w:szCs w:val="28"/>
              </w:rPr>
            </w:pPr>
          </w:p>
          <w:p w:rsidR="007D06EA" w:rsidRDefault="007D75C3">
            <w:pPr>
              <w:autoSpaceDE w:val="0"/>
              <w:autoSpaceDN w:val="0"/>
              <w:spacing w:line="240" w:lineRule="auto"/>
              <w:rPr>
                <w:rFonts w:ascii="宋体" w:hAnsi="宋体" w:cs="仿宋_GB2312"/>
                <w:kern w:val="2"/>
                <w:szCs w:val="21"/>
                <w:lang w:val="zh-CN"/>
              </w:rPr>
            </w:pPr>
            <w:r>
              <w:rPr>
                <w:rFonts w:ascii="宋体" w:hAnsi="宋体" w:cs="仿宋_GB2312" w:hint="eastAsia"/>
                <w:kern w:val="2"/>
                <w:szCs w:val="21"/>
                <w:lang w:val="zh-CN"/>
              </w:rPr>
              <w:t>（大写）：</w:t>
            </w:r>
          </w:p>
          <w:p w:rsidR="007D06EA" w:rsidRDefault="007D06EA">
            <w:pPr>
              <w:autoSpaceDE w:val="0"/>
              <w:autoSpaceDN w:val="0"/>
              <w:spacing w:line="240" w:lineRule="auto"/>
              <w:rPr>
                <w:rFonts w:ascii="宋体" w:hAnsi="宋体" w:cs="仿宋_GB2312"/>
                <w:kern w:val="2"/>
                <w:szCs w:val="21"/>
                <w:lang w:val="zh-CN"/>
              </w:rPr>
            </w:pPr>
          </w:p>
          <w:p w:rsidR="007D06EA" w:rsidRDefault="007D75C3">
            <w:pPr>
              <w:widowControl/>
              <w:spacing w:line="240" w:lineRule="auto"/>
            </w:pPr>
            <w:r>
              <w:rPr>
                <w:rFonts w:ascii="宋体" w:hAnsi="宋体" w:cs="仿宋_GB2312" w:hint="eastAsia"/>
                <w:kern w:val="2"/>
                <w:szCs w:val="21"/>
                <w:lang w:val="zh-CN"/>
              </w:rPr>
              <w:t>（小写）：</w:t>
            </w:r>
          </w:p>
          <w:p w:rsidR="007D06EA" w:rsidRDefault="007D06EA">
            <w:pPr>
              <w:spacing w:before="80" w:after="80" w:line="240" w:lineRule="auto"/>
              <w:rPr>
                <w:szCs w:val="21"/>
              </w:rPr>
            </w:pPr>
          </w:p>
        </w:tc>
        <w:tc>
          <w:tcPr>
            <w:tcW w:w="2693" w:type="dxa"/>
            <w:noWrap/>
          </w:tcPr>
          <w:p w:rsidR="007D06EA" w:rsidRDefault="007D06EA">
            <w:pPr>
              <w:spacing w:line="240" w:lineRule="auto"/>
              <w:rPr>
                <w:rFonts w:ascii="宋体" w:hAnsi="宋体"/>
                <w:b/>
              </w:rPr>
            </w:pPr>
          </w:p>
        </w:tc>
        <w:tc>
          <w:tcPr>
            <w:tcW w:w="1615" w:type="dxa"/>
            <w:noWrap/>
            <w:vAlign w:val="center"/>
          </w:tcPr>
          <w:p w:rsidR="007D06EA" w:rsidRDefault="007D06EA">
            <w:pPr>
              <w:spacing w:line="240" w:lineRule="auto"/>
              <w:rPr>
                <w:rFonts w:ascii="宋体" w:hAnsi="宋体"/>
                <w:b/>
              </w:rPr>
            </w:pPr>
          </w:p>
        </w:tc>
      </w:tr>
      <w:tr w:rsidR="007D06EA">
        <w:trPr>
          <w:cantSplit/>
          <w:trHeight w:val="1134"/>
          <w:jc w:val="center"/>
        </w:trPr>
        <w:tc>
          <w:tcPr>
            <w:tcW w:w="8703" w:type="dxa"/>
            <w:gridSpan w:val="4"/>
            <w:noWrap/>
          </w:tcPr>
          <w:p w:rsidR="007D06EA" w:rsidRDefault="007D75C3">
            <w:pPr>
              <w:autoSpaceDE w:val="0"/>
              <w:autoSpaceDN w:val="0"/>
              <w:spacing w:line="240" w:lineRule="auto"/>
              <w:rPr>
                <w:rFonts w:ascii="宋体" w:hAnsi="宋体" w:cs="仿宋_GB2312"/>
                <w:kern w:val="2"/>
                <w:szCs w:val="21"/>
                <w:lang w:val="zh-CN"/>
              </w:rPr>
            </w:pPr>
            <w:r>
              <w:rPr>
                <w:rFonts w:ascii="宋体" w:hAnsi="宋体" w:hint="eastAsia"/>
                <w:b/>
              </w:rPr>
              <w:t xml:space="preserve">投标总报价：                          </w:t>
            </w:r>
            <w:r>
              <w:rPr>
                <w:rFonts w:ascii="宋体" w:hAnsi="宋体" w:cs="仿宋_GB2312" w:hint="eastAsia"/>
                <w:kern w:val="2"/>
                <w:szCs w:val="21"/>
                <w:lang w:val="zh-CN"/>
              </w:rPr>
              <w:t>（大写）：</w:t>
            </w:r>
          </w:p>
          <w:p w:rsidR="007D06EA" w:rsidRDefault="007D06EA">
            <w:pPr>
              <w:autoSpaceDE w:val="0"/>
              <w:autoSpaceDN w:val="0"/>
              <w:spacing w:line="240" w:lineRule="auto"/>
              <w:rPr>
                <w:rFonts w:ascii="宋体" w:hAnsi="宋体" w:cs="仿宋_GB2312"/>
                <w:kern w:val="2"/>
                <w:szCs w:val="21"/>
                <w:lang w:val="zh-CN"/>
              </w:rPr>
            </w:pPr>
          </w:p>
          <w:p w:rsidR="007D06EA" w:rsidRDefault="007D75C3">
            <w:pPr>
              <w:widowControl/>
              <w:spacing w:line="240" w:lineRule="auto"/>
            </w:pPr>
            <w:r>
              <w:rPr>
                <w:rFonts w:ascii="宋体" w:hAnsi="宋体" w:cs="仿宋_GB2312" w:hint="eastAsia"/>
                <w:kern w:val="2"/>
                <w:szCs w:val="21"/>
                <w:lang w:val="zh-CN"/>
              </w:rPr>
              <w:t>（小写）：</w:t>
            </w:r>
          </w:p>
          <w:p w:rsidR="007D06EA" w:rsidRDefault="007D06EA">
            <w:pPr>
              <w:spacing w:line="240" w:lineRule="auto"/>
              <w:rPr>
                <w:rFonts w:ascii="宋体" w:hAnsi="宋体"/>
                <w:b/>
              </w:rPr>
            </w:pPr>
          </w:p>
        </w:tc>
      </w:tr>
    </w:tbl>
    <w:p w:rsidR="007D06EA" w:rsidRDefault="007D06EA">
      <w:pPr>
        <w:spacing w:line="360" w:lineRule="auto"/>
        <w:rPr>
          <w:rFonts w:ascii="仿宋_GB2312" w:eastAsia="仿宋_GB2312"/>
        </w:rPr>
      </w:pPr>
    </w:p>
    <w:p w:rsidR="007D06EA" w:rsidRDefault="007D06EA">
      <w:pPr>
        <w:spacing w:line="360" w:lineRule="auto"/>
        <w:rPr>
          <w:rFonts w:ascii="仿宋_GB2312" w:eastAsia="仿宋_GB2312"/>
        </w:rPr>
      </w:pPr>
    </w:p>
    <w:p w:rsidR="007D06EA" w:rsidRDefault="007D06EA">
      <w:pPr>
        <w:spacing w:line="360" w:lineRule="auto"/>
        <w:rPr>
          <w:rFonts w:ascii="宋体" w:hAnsi="宋体"/>
          <w:szCs w:val="21"/>
        </w:rPr>
      </w:pPr>
    </w:p>
    <w:p w:rsidR="007D06EA" w:rsidRDefault="007D75C3">
      <w:pPr>
        <w:snapToGrid w:val="0"/>
        <w:spacing w:line="360" w:lineRule="auto"/>
        <w:rPr>
          <w:rFonts w:ascii="宋体" w:hAnsi="宋体"/>
          <w:szCs w:val="21"/>
          <w:u w:val="single"/>
        </w:rPr>
      </w:pPr>
      <w:r>
        <w:rPr>
          <w:rFonts w:ascii="宋体" w:hAnsi="宋体" w:hint="eastAsia"/>
          <w:szCs w:val="21"/>
        </w:rPr>
        <w:t>投标人（盖章）：</w:t>
      </w:r>
    </w:p>
    <w:p w:rsidR="007D06EA" w:rsidRDefault="007D75C3">
      <w:pPr>
        <w:snapToGrid w:val="0"/>
        <w:spacing w:line="360" w:lineRule="auto"/>
        <w:rPr>
          <w:rFonts w:ascii="宋体" w:hAnsi="宋体"/>
          <w:szCs w:val="21"/>
        </w:rPr>
      </w:pPr>
      <w:r>
        <w:rPr>
          <w:rFonts w:ascii="宋体" w:hAnsi="宋体" w:hint="eastAsia"/>
          <w:szCs w:val="21"/>
        </w:rPr>
        <w:t>法定代表人（</w:t>
      </w:r>
      <w:r>
        <w:rPr>
          <w:rFonts w:ascii="宋体" w:hAnsi="宋体"/>
          <w:szCs w:val="21"/>
        </w:rPr>
        <w:t>盖章</w:t>
      </w:r>
      <w:r>
        <w:rPr>
          <w:rFonts w:ascii="宋体" w:hAnsi="宋体" w:hint="eastAsia"/>
          <w:szCs w:val="21"/>
        </w:rPr>
        <w:t>）：</w:t>
      </w:r>
    </w:p>
    <w:p w:rsidR="007D06EA" w:rsidRDefault="007D75C3" w:rsidP="00E41BC1">
      <w:pPr>
        <w:spacing w:beforeLines="100" w:afterLines="50" w:line="360" w:lineRule="auto"/>
        <w:ind w:leftChars="100" w:left="210" w:rightChars="100" w:right="210"/>
        <w:rPr>
          <w:rFonts w:ascii="宋体" w:hAnsi="宋体" w:cs="宋体"/>
          <w:b/>
          <w:kern w:val="2"/>
          <w:sz w:val="24"/>
          <w:szCs w:val="36"/>
        </w:rPr>
        <w:sectPr w:rsidR="007D06EA">
          <w:pgSz w:w="11906" w:h="16838"/>
          <w:pgMar w:top="1418" w:right="1701" w:bottom="1418" w:left="1701" w:header="737" w:footer="851" w:gutter="0"/>
          <w:pgNumType w:fmt="numberInDash"/>
          <w:cols w:space="720"/>
          <w:docGrid w:linePitch="312"/>
        </w:sectPr>
      </w:pPr>
      <w:r>
        <w:rPr>
          <w:rFonts w:ascii="宋体" w:hAnsi="宋体" w:hint="eastAsia"/>
          <w:bCs/>
          <w:kern w:val="2"/>
          <w:szCs w:val="21"/>
        </w:rPr>
        <w:t>日期：</w:t>
      </w:r>
      <w:r>
        <w:rPr>
          <w:rFonts w:ascii="宋体" w:hAnsi="宋体" w:cs="宋体" w:hint="eastAsia"/>
          <w:bCs/>
          <w:kern w:val="2"/>
          <w:sz w:val="24"/>
          <w:szCs w:val="36"/>
        </w:rPr>
        <w:t>年月日</w:t>
      </w:r>
    </w:p>
    <w:p w:rsidR="007D06EA" w:rsidRDefault="007D75C3" w:rsidP="00E41BC1">
      <w:pPr>
        <w:adjustRightInd/>
        <w:spacing w:beforeLines="100" w:afterLines="50" w:line="360" w:lineRule="auto"/>
        <w:ind w:rightChars="100" w:right="210"/>
        <w:jc w:val="center"/>
        <w:textAlignment w:val="auto"/>
        <w:outlineLvl w:val="1"/>
        <w:rPr>
          <w:rFonts w:ascii="宋体" w:hAnsi="宋体" w:cs="宋体"/>
          <w:b/>
          <w:kern w:val="2"/>
          <w:sz w:val="24"/>
          <w:szCs w:val="36"/>
        </w:rPr>
      </w:pPr>
      <w:bookmarkStart w:id="168" w:name="_Toc24194"/>
      <w:r>
        <w:rPr>
          <w:rFonts w:ascii="宋体" w:hAnsi="宋体" w:cs="宋体" w:hint="eastAsia"/>
          <w:b/>
          <w:kern w:val="2"/>
          <w:sz w:val="24"/>
          <w:szCs w:val="36"/>
        </w:rPr>
        <w:lastRenderedPageBreak/>
        <w:t>三、资格标文件</w:t>
      </w:r>
      <w:bookmarkEnd w:id="168"/>
    </w:p>
    <w:p w:rsidR="007D06EA" w:rsidRDefault="007D06EA">
      <w:pPr>
        <w:pStyle w:val="a0"/>
        <w:ind w:firstLineChars="0" w:firstLine="0"/>
        <w:rPr>
          <w:rFonts w:asciiTheme="minorEastAsia" w:eastAsiaTheme="minorEastAsia" w:hAnsiTheme="minorEastAsia" w:cstheme="minorEastAsia"/>
          <w:sz w:val="24"/>
          <w:szCs w:val="24"/>
        </w:rPr>
      </w:pPr>
    </w:p>
    <w:p w:rsidR="007D06EA" w:rsidRDefault="007D75C3">
      <w:pPr>
        <w:pStyle w:val="a0"/>
        <w:ind w:firstLineChars="0" w:firstLine="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1.独立法人资格，持有工商行政管理部门核发的法人营业执照或事业单位登记机构核发的事业单位法人证书；</w:t>
      </w:r>
    </w:p>
    <w:p w:rsidR="007D06EA" w:rsidRDefault="007D75C3">
      <w:pPr>
        <w:pStyle w:val="a0"/>
        <w:ind w:firstLineChars="0" w:firstLine="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2.建设行政主管部门核发的《建设工程质量检测机构资质证书》（地基基础工程检测）；</w:t>
      </w:r>
    </w:p>
    <w:p w:rsidR="007D06EA" w:rsidRDefault="007D75C3">
      <w:pPr>
        <w:pStyle w:val="a0"/>
        <w:ind w:firstLineChars="0" w:firstLine="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3.技术监督主管部门核发的CMA计量认证证书且证书附表中认证范围含桩基检测相关内容；</w:t>
      </w:r>
    </w:p>
    <w:p w:rsidR="007D06EA" w:rsidRDefault="007D75C3">
      <w:pPr>
        <w:pStyle w:val="a0"/>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4.法定代表人授权委托书，格式自拟；</w:t>
      </w:r>
    </w:p>
    <w:p w:rsidR="007D06EA" w:rsidRDefault="007D75C3">
      <w:pPr>
        <w:pStyle w:val="a0"/>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5.投标人无被住房和城乡建设行政主管部门作出限制在本地区投标且在限制期内的行政处罚承诺函，格式自拟；</w:t>
      </w:r>
    </w:p>
    <w:p w:rsidR="007D06EA" w:rsidRDefault="007D75C3">
      <w:pPr>
        <w:pStyle w:val="a0"/>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投标人或投标人法人代表及拟派项目负责人未被列入“信用中国”网站（www.creditchina.gov.cn）失信被执行人（是指被执行人具有履行能力而不履行生效法律文书确定义务）、重大税收违法案件当事人名单、政府采购严重违法失信名单（招标公告发布前从最高人民法院失信被执行人信息库中删除的除外）截图</w:t>
      </w:r>
    </w:p>
    <w:p w:rsidR="007D06EA" w:rsidRDefault="007D75C3">
      <w:pPr>
        <w:pStyle w:val="a0"/>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7、投标人 36 个月内在中华人民共和国境内没有发生被住房和城乡建设行政主管部门通报的骗取中标、串通投标、重大工程质量、安全生产事故问题承诺函，格式自拟；</w:t>
      </w:r>
    </w:p>
    <w:p w:rsidR="007D06EA" w:rsidRDefault="007D75C3">
      <w:pPr>
        <w:pStyle w:val="a0"/>
        <w:ind w:firstLineChars="0" w:firstLine="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8、投标人认为需要的其他所需资料；</w:t>
      </w:r>
    </w:p>
    <w:p w:rsidR="007D06EA" w:rsidRDefault="007D75C3">
      <w:pPr>
        <w:pStyle w:val="a0"/>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如：外省来赣投标单位开标前应在“江西住建云平台”-“住建云信息登记系统”上办理好有效的企业信息登记等等。</w:t>
      </w:r>
    </w:p>
    <w:p w:rsidR="007D06EA" w:rsidRDefault="007D06EA">
      <w:pPr>
        <w:pStyle w:val="a0"/>
        <w:ind w:firstLineChars="0" w:firstLine="0"/>
        <w:rPr>
          <w:sz w:val="22"/>
          <w:szCs w:val="13"/>
        </w:rPr>
      </w:pPr>
    </w:p>
    <w:p w:rsidR="007D06EA" w:rsidRDefault="007D06EA">
      <w:pPr>
        <w:pStyle w:val="a0"/>
        <w:ind w:firstLineChars="0" w:firstLine="0"/>
        <w:rPr>
          <w:sz w:val="22"/>
          <w:szCs w:val="13"/>
        </w:rPr>
      </w:pPr>
    </w:p>
    <w:p w:rsidR="007D06EA" w:rsidRDefault="007D75C3">
      <w:pPr>
        <w:pStyle w:val="a0"/>
        <w:ind w:firstLineChars="0" w:firstLine="0"/>
        <w:rPr>
          <w:b/>
          <w:bCs/>
          <w:sz w:val="28"/>
          <w:szCs w:val="16"/>
        </w:rPr>
        <w:sectPr w:rsidR="007D06EA">
          <w:pgSz w:w="11906" w:h="16838"/>
          <w:pgMar w:top="1418" w:right="1701" w:bottom="1418" w:left="1701" w:header="737" w:footer="851" w:gutter="0"/>
          <w:pgNumType w:fmt="numberInDash"/>
          <w:cols w:space="720"/>
          <w:docGrid w:linePitch="312"/>
        </w:sectPr>
      </w:pPr>
      <w:r>
        <w:rPr>
          <w:rFonts w:hint="eastAsia"/>
          <w:b/>
          <w:bCs/>
          <w:sz w:val="28"/>
          <w:szCs w:val="16"/>
        </w:rPr>
        <w:t>（编制投标文件要求严格按照招标文件中的投标文件格式顺序装订，并编写目录添加页码）</w:t>
      </w:r>
    </w:p>
    <w:p w:rsidR="007D06EA" w:rsidRDefault="007D75C3" w:rsidP="00E41BC1">
      <w:pPr>
        <w:numPr>
          <w:ilvl w:val="0"/>
          <w:numId w:val="4"/>
        </w:numPr>
        <w:adjustRightInd/>
        <w:spacing w:beforeLines="100" w:afterLines="50" w:line="360" w:lineRule="auto"/>
        <w:ind w:rightChars="100" w:right="210"/>
        <w:jc w:val="center"/>
        <w:textAlignment w:val="auto"/>
        <w:outlineLvl w:val="1"/>
        <w:rPr>
          <w:rFonts w:ascii="宋体" w:hAnsi="宋体" w:cs="宋体"/>
          <w:b/>
          <w:kern w:val="2"/>
          <w:sz w:val="24"/>
          <w:szCs w:val="36"/>
        </w:rPr>
      </w:pPr>
      <w:bookmarkStart w:id="169" w:name="_Toc1069"/>
      <w:bookmarkStart w:id="170" w:name="_Toc456586606"/>
      <w:bookmarkStart w:id="171" w:name="_Toc277844138"/>
      <w:r>
        <w:rPr>
          <w:rFonts w:ascii="宋体" w:hAnsi="宋体" w:cs="宋体" w:hint="eastAsia"/>
          <w:b/>
          <w:kern w:val="2"/>
          <w:sz w:val="24"/>
          <w:szCs w:val="36"/>
        </w:rPr>
        <w:lastRenderedPageBreak/>
        <w:t>技术标文件</w:t>
      </w:r>
      <w:bookmarkEnd w:id="169"/>
    </w:p>
    <w:p w:rsidR="007D06EA" w:rsidRDefault="007D75C3">
      <w:pPr>
        <w:pStyle w:val="a0"/>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1、检测方案</w:t>
      </w:r>
    </w:p>
    <w:p w:rsidR="007D06EA" w:rsidRDefault="007D75C3">
      <w:pPr>
        <w:pStyle w:val="a0"/>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sz w:val="24"/>
          <w:szCs w:val="24"/>
        </w:rPr>
        <w:t>进度计划及措施</w:t>
      </w:r>
    </w:p>
    <w:p w:rsidR="007D06EA" w:rsidRDefault="007D75C3">
      <w:pPr>
        <w:pStyle w:val="a0"/>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3、安全管理体系与措施</w:t>
      </w:r>
    </w:p>
    <w:p w:rsidR="007D06EA" w:rsidRDefault="007D75C3">
      <w:pPr>
        <w:pStyle w:val="a0"/>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4、质量管理体系及保证措施</w:t>
      </w:r>
    </w:p>
    <w:p w:rsidR="007D06EA" w:rsidRDefault="007D75C3">
      <w:pPr>
        <w:pStyle w:val="a0"/>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5、拟投入本项目的检测设备（请填写附表一）</w:t>
      </w:r>
    </w:p>
    <w:bookmarkEnd w:id="157"/>
    <w:bookmarkEnd w:id="170"/>
    <w:bookmarkEnd w:id="171"/>
    <w:p w:rsidR="007D06EA" w:rsidRDefault="007D75C3">
      <w:pPr>
        <w:spacing w:line="500" w:lineRule="exact"/>
        <w:ind w:rightChars="-241" w:right="-506"/>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附表一：</w:t>
      </w:r>
    </w:p>
    <w:p w:rsidR="007D06EA" w:rsidRDefault="007D75C3">
      <w:pPr>
        <w:spacing w:line="500" w:lineRule="exact"/>
        <w:ind w:rightChars="-241" w:right="-506"/>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拟投入本项目的主要检测设备目录表</w:t>
      </w:r>
    </w:p>
    <w:tbl>
      <w:tblPr>
        <w:tblW w:w="83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1328"/>
        <w:gridCol w:w="1902"/>
        <w:gridCol w:w="851"/>
        <w:gridCol w:w="708"/>
        <w:gridCol w:w="1418"/>
        <w:gridCol w:w="1417"/>
      </w:tblGrid>
      <w:tr w:rsidR="007D06EA">
        <w:trPr>
          <w:trHeight w:val="875"/>
        </w:trPr>
        <w:tc>
          <w:tcPr>
            <w:tcW w:w="763" w:type="dxa"/>
            <w:tcBorders>
              <w:top w:val="single" w:sz="4" w:space="0" w:color="auto"/>
              <w:left w:val="single" w:sz="4" w:space="0" w:color="auto"/>
              <w:bottom w:val="single" w:sz="4" w:space="0" w:color="auto"/>
              <w:right w:val="single" w:sz="4" w:space="0" w:color="auto"/>
            </w:tcBorders>
            <w:noWrap/>
            <w:vAlign w:val="center"/>
          </w:tcPr>
          <w:p w:rsidR="007D06EA" w:rsidRDefault="007D75C3">
            <w:pPr>
              <w:widowControl/>
              <w:adjustRightInd/>
              <w:spacing w:line="300" w:lineRule="exac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328" w:type="dxa"/>
            <w:tcBorders>
              <w:top w:val="single" w:sz="4" w:space="0" w:color="auto"/>
              <w:left w:val="single" w:sz="4" w:space="0" w:color="auto"/>
              <w:bottom w:val="single" w:sz="4" w:space="0" w:color="auto"/>
              <w:right w:val="single" w:sz="4" w:space="0" w:color="auto"/>
            </w:tcBorders>
            <w:noWrap/>
            <w:vAlign w:val="center"/>
          </w:tcPr>
          <w:p w:rsidR="007D06EA" w:rsidRDefault="007D75C3">
            <w:pPr>
              <w:widowControl/>
              <w:adjustRightInd/>
              <w:spacing w:line="300" w:lineRule="exac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设备名称</w:t>
            </w:r>
          </w:p>
        </w:tc>
        <w:tc>
          <w:tcPr>
            <w:tcW w:w="1902" w:type="dxa"/>
            <w:tcBorders>
              <w:top w:val="single" w:sz="4" w:space="0" w:color="auto"/>
              <w:left w:val="single" w:sz="4" w:space="0" w:color="auto"/>
              <w:bottom w:val="single" w:sz="4" w:space="0" w:color="auto"/>
              <w:right w:val="single" w:sz="4" w:space="0" w:color="auto"/>
            </w:tcBorders>
            <w:noWrap/>
            <w:vAlign w:val="center"/>
          </w:tcPr>
          <w:p w:rsidR="007D06EA" w:rsidRDefault="007D75C3">
            <w:pPr>
              <w:widowControl/>
              <w:adjustRightInd/>
              <w:spacing w:line="300" w:lineRule="exac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型号规格</w:t>
            </w:r>
          </w:p>
        </w:tc>
        <w:tc>
          <w:tcPr>
            <w:tcW w:w="851" w:type="dxa"/>
            <w:tcBorders>
              <w:top w:val="single" w:sz="4" w:space="0" w:color="auto"/>
              <w:left w:val="single" w:sz="4" w:space="0" w:color="auto"/>
              <w:bottom w:val="single" w:sz="4" w:space="0" w:color="auto"/>
              <w:right w:val="single" w:sz="4" w:space="0" w:color="auto"/>
            </w:tcBorders>
            <w:noWrap/>
            <w:vAlign w:val="center"/>
          </w:tcPr>
          <w:p w:rsidR="007D06EA" w:rsidRDefault="007D75C3">
            <w:pPr>
              <w:widowControl/>
              <w:adjustRightInd/>
              <w:spacing w:line="300" w:lineRule="exac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数量</w:t>
            </w:r>
          </w:p>
        </w:tc>
        <w:tc>
          <w:tcPr>
            <w:tcW w:w="708" w:type="dxa"/>
            <w:tcBorders>
              <w:top w:val="single" w:sz="4" w:space="0" w:color="auto"/>
              <w:left w:val="single" w:sz="4" w:space="0" w:color="auto"/>
              <w:bottom w:val="single" w:sz="4" w:space="0" w:color="auto"/>
              <w:right w:val="single" w:sz="4" w:space="0" w:color="auto"/>
            </w:tcBorders>
            <w:noWrap/>
            <w:vAlign w:val="center"/>
          </w:tcPr>
          <w:p w:rsidR="007D06EA" w:rsidRDefault="007D75C3">
            <w:pPr>
              <w:widowControl/>
              <w:adjustRightInd/>
              <w:spacing w:line="300" w:lineRule="exac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用途</w:t>
            </w:r>
          </w:p>
        </w:tc>
        <w:tc>
          <w:tcPr>
            <w:tcW w:w="1418" w:type="dxa"/>
            <w:tcBorders>
              <w:top w:val="single" w:sz="4" w:space="0" w:color="auto"/>
              <w:left w:val="single" w:sz="4" w:space="0" w:color="auto"/>
              <w:bottom w:val="single" w:sz="4" w:space="0" w:color="auto"/>
              <w:right w:val="single" w:sz="4" w:space="0" w:color="auto"/>
            </w:tcBorders>
            <w:noWrap/>
            <w:vAlign w:val="center"/>
          </w:tcPr>
          <w:p w:rsidR="007D06EA" w:rsidRDefault="007D75C3">
            <w:pPr>
              <w:widowControl/>
              <w:adjustRightInd/>
              <w:spacing w:line="300" w:lineRule="exac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购置年份</w:t>
            </w:r>
          </w:p>
        </w:tc>
        <w:tc>
          <w:tcPr>
            <w:tcW w:w="1417" w:type="dxa"/>
            <w:tcBorders>
              <w:top w:val="single" w:sz="4" w:space="0" w:color="auto"/>
              <w:left w:val="single" w:sz="4" w:space="0" w:color="auto"/>
              <w:bottom w:val="single" w:sz="4" w:space="0" w:color="auto"/>
              <w:right w:val="single" w:sz="4" w:space="0" w:color="auto"/>
            </w:tcBorders>
            <w:noWrap/>
            <w:vAlign w:val="center"/>
          </w:tcPr>
          <w:p w:rsidR="007D06EA" w:rsidRDefault="007D75C3">
            <w:pPr>
              <w:widowControl/>
              <w:adjustRightInd/>
              <w:spacing w:line="300" w:lineRule="exac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备注</w:t>
            </w:r>
          </w:p>
          <w:p w:rsidR="007D06EA" w:rsidRDefault="007D75C3">
            <w:pPr>
              <w:widowControl/>
              <w:adjustRightInd/>
              <w:spacing w:line="300" w:lineRule="exac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（是否属于自有设备）</w:t>
            </w:r>
          </w:p>
        </w:tc>
      </w:tr>
      <w:tr w:rsidR="007D06EA">
        <w:trPr>
          <w:trHeight w:val="701"/>
        </w:trPr>
        <w:tc>
          <w:tcPr>
            <w:tcW w:w="763"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7D06EA" w:rsidRDefault="007D06EA">
            <w:pPr>
              <w:widowControl/>
              <w:autoSpaceDE w:val="0"/>
              <w:autoSpaceDN w:val="0"/>
              <w:jc w:val="center"/>
              <w:textAlignment w:val="bottom"/>
              <w:rPr>
                <w:rFonts w:asciiTheme="minorEastAsia" w:eastAsiaTheme="minorEastAsia" w:hAnsiTheme="minorEastAsia" w:cstheme="minorEastAsia"/>
                <w:sz w:val="24"/>
                <w:szCs w:val="24"/>
              </w:rPr>
            </w:pPr>
          </w:p>
        </w:tc>
        <w:tc>
          <w:tcPr>
            <w:tcW w:w="1902" w:type="dxa"/>
            <w:tcBorders>
              <w:top w:val="single" w:sz="4" w:space="0" w:color="auto"/>
              <w:left w:val="single" w:sz="4" w:space="0" w:color="auto"/>
              <w:bottom w:val="single" w:sz="4" w:space="0" w:color="auto"/>
              <w:right w:val="single" w:sz="4" w:space="0" w:color="auto"/>
            </w:tcBorders>
            <w:noWrap/>
            <w:vAlign w:val="center"/>
          </w:tcPr>
          <w:p w:rsidR="007D06EA" w:rsidRDefault="007D06EA">
            <w:pPr>
              <w:widowControl/>
              <w:adjustRightInd/>
              <w:spacing w:line="240" w:lineRule="exact"/>
              <w:ind w:firstLine="420"/>
              <w:jc w:val="center"/>
              <w:textAlignment w:val="auto"/>
              <w:rPr>
                <w:rFonts w:asciiTheme="minorEastAsia" w:eastAsiaTheme="minorEastAsia" w:hAnsiTheme="minorEastAsia" w:cstheme="minorEastAsia"/>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7D06EA" w:rsidRDefault="007D06EA">
            <w:pPr>
              <w:widowControl/>
              <w:adjustRightInd/>
              <w:spacing w:line="240" w:lineRule="exact"/>
              <w:ind w:firstLine="422"/>
              <w:jc w:val="center"/>
              <w:textAlignment w:val="auto"/>
              <w:rPr>
                <w:rFonts w:asciiTheme="minorEastAsia" w:eastAsiaTheme="minorEastAsia" w:hAnsiTheme="minorEastAsia" w:cstheme="minorEastAsia"/>
                <w:b/>
                <w:sz w:val="24"/>
                <w:szCs w:val="24"/>
              </w:rPr>
            </w:pPr>
          </w:p>
        </w:tc>
      </w:tr>
      <w:tr w:rsidR="007D06EA">
        <w:trPr>
          <w:trHeight w:val="701"/>
        </w:trPr>
        <w:tc>
          <w:tcPr>
            <w:tcW w:w="763"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7D06EA" w:rsidRDefault="007D06EA">
            <w:pPr>
              <w:widowControl/>
              <w:autoSpaceDE w:val="0"/>
              <w:autoSpaceDN w:val="0"/>
              <w:jc w:val="center"/>
              <w:textAlignment w:val="bottom"/>
              <w:rPr>
                <w:rFonts w:asciiTheme="minorEastAsia" w:eastAsiaTheme="minorEastAsia" w:hAnsiTheme="minorEastAsia" w:cstheme="minorEastAsia"/>
                <w:sz w:val="24"/>
                <w:szCs w:val="24"/>
              </w:rPr>
            </w:pPr>
          </w:p>
        </w:tc>
        <w:tc>
          <w:tcPr>
            <w:tcW w:w="1902" w:type="dxa"/>
            <w:tcBorders>
              <w:top w:val="single" w:sz="4" w:space="0" w:color="auto"/>
              <w:left w:val="single" w:sz="4" w:space="0" w:color="auto"/>
              <w:bottom w:val="single" w:sz="4" w:space="0" w:color="auto"/>
              <w:right w:val="single" w:sz="4" w:space="0" w:color="auto"/>
            </w:tcBorders>
            <w:noWrap/>
            <w:vAlign w:val="center"/>
          </w:tcPr>
          <w:p w:rsidR="007D06EA" w:rsidRDefault="007D06EA">
            <w:pPr>
              <w:widowControl/>
              <w:adjustRightInd/>
              <w:spacing w:line="240" w:lineRule="exact"/>
              <w:ind w:firstLine="420"/>
              <w:jc w:val="center"/>
              <w:textAlignment w:val="auto"/>
              <w:rPr>
                <w:rFonts w:asciiTheme="minorEastAsia" w:eastAsiaTheme="minorEastAsia" w:hAnsiTheme="minorEastAsia" w:cstheme="minorEastAsia"/>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r>
      <w:tr w:rsidR="007D06EA">
        <w:trPr>
          <w:trHeight w:val="701"/>
        </w:trPr>
        <w:tc>
          <w:tcPr>
            <w:tcW w:w="763"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7D06EA" w:rsidRDefault="007D06EA">
            <w:pPr>
              <w:widowControl/>
              <w:autoSpaceDE w:val="0"/>
              <w:autoSpaceDN w:val="0"/>
              <w:jc w:val="center"/>
              <w:textAlignment w:val="bottom"/>
              <w:rPr>
                <w:rFonts w:asciiTheme="minorEastAsia" w:eastAsiaTheme="minorEastAsia" w:hAnsiTheme="minorEastAsia" w:cstheme="minorEastAsia"/>
                <w:sz w:val="24"/>
                <w:szCs w:val="24"/>
              </w:rPr>
            </w:pPr>
          </w:p>
        </w:tc>
        <w:tc>
          <w:tcPr>
            <w:tcW w:w="1902" w:type="dxa"/>
            <w:tcBorders>
              <w:top w:val="single" w:sz="4" w:space="0" w:color="auto"/>
              <w:left w:val="single" w:sz="4" w:space="0" w:color="auto"/>
              <w:bottom w:val="single" w:sz="4" w:space="0" w:color="auto"/>
              <w:right w:val="single" w:sz="4" w:space="0" w:color="auto"/>
            </w:tcBorders>
            <w:noWrap/>
            <w:vAlign w:val="center"/>
          </w:tcPr>
          <w:p w:rsidR="007D06EA" w:rsidRDefault="007D06EA">
            <w:pPr>
              <w:widowControl/>
              <w:adjustRightInd/>
              <w:spacing w:line="240" w:lineRule="exact"/>
              <w:ind w:firstLine="420"/>
              <w:jc w:val="center"/>
              <w:textAlignment w:val="auto"/>
              <w:rPr>
                <w:rFonts w:asciiTheme="minorEastAsia" w:eastAsiaTheme="minorEastAsia" w:hAnsiTheme="minorEastAsia" w:cstheme="minorEastAsia"/>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r>
      <w:tr w:rsidR="007D06EA">
        <w:trPr>
          <w:trHeight w:val="701"/>
        </w:trPr>
        <w:tc>
          <w:tcPr>
            <w:tcW w:w="763"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7D06EA" w:rsidRDefault="007D06EA">
            <w:pPr>
              <w:widowControl/>
              <w:autoSpaceDE w:val="0"/>
              <w:autoSpaceDN w:val="0"/>
              <w:jc w:val="center"/>
              <w:textAlignment w:val="bottom"/>
              <w:rPr>
                <w:rFonts w:asciiTheme="minorEastAsia" w:eastAsiaTheme="minorEastAsia" w:hAnsiTheme="minorEastAsia" w:cstheme="minorEastAsia"/>
                <w:sz w:val="24"/>
                <w:szCs w:val="24"/>
              </w:rPr>
            </w:pPr>
          </w:p>
        </w:tc>
        <w:tc>
          <w:tcPr>
            <w:tcW w:w="1902"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r>
      <w:tr w:rsidR="007D06EA">
        <w:trPr>
          <w:trHeight w:val="702"/>
        </w:trPr>
        <w:tc>
          <w:tcPr>
            <w:tcW w:w="763"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7D06EA" w:rsidRDefault="007D06EA">
            <w:pPr>
              <w:widowControl/>
              <w:autoSpaceDE w:val="0"/>
              <w:autoSpaceDN w:val="0"/>
              <w:jc w:val="center"/>
              <w:textAlignment w:val="bottom"/>
              <w:rPr>
                <w:rFonts w:asciiTheme="minorEastAsia" w:eastAsiaTheme="minorEastAsia" w:hAnsiTheme="minorEastAsia" w:cstheme="minorEastAsia"/>
                <w:sz w:val="24"/>
                <w:szCs w:val="24"/>
              </w:rPr>
            </w:pPr>
          </w:p>
        </w:tc>
        <w:tc>
          <w:tcPr>
            <w:tcW w:w="1902"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r>
      <w:tr w:rsidR="007D06EA">
        <w:trPr>
          <w:trHeight w:val="701"/>
        </w:trPr>
        <w:tc>
          <w:tcPr>
            <w:tcW w:w="763"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7D06EA" w:rsidRDefault="007D06EA">
            <w:pPr>
              <w:widowControl/>
              <w:autoSpaceDE w:val="0"/>
              <w:autoSpaceDN w:val="0"/>
              <w:jc w:val="center"/>
              <w:textAlignment w:val="bottom"/>
              <w:rPr>
                <w:rFonts w:asciiTheme="minorEastAsia" w:eastAsiaTheme="minorEastAsia" w:hAnsiTheme="minorEastAsia" w:cstheme="minorEastAsia"/>
                <w:sz w:val="24"/>
                <w:szCs w:val="24"/>
              </w:rPr>
            </w:pPr>
          </w:p>
        </w:tc>
        <w:tc>
          <w:tcPr>
            <w:tcW w:w="1902"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r>
      <w:tr w:rsidR="007D06EA">
        <w:trPr>
          <w:trHeight w:val="701"/>
        </w:trPr>
        <w:tc>
          <w:tcPr>
            <w:tcW w:w="763"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7D06EA" w:rsidRDefault="007D06EA">
            <w:pPr>
              <w:widowControl/>
              <w:autoSpaceDE w:val="0"/>
              <w:autoSpaceDN w:val="0"/>
              <w:jc w:val="center"/>
              <w:textAlignment w:val="bottom"/>
              <w:rPr>
                <w:rFonts w:asciiTheme="minorEastAsia" w:eastAsiaTheme="minorEastAsia" w:hAnsiTheme="minorEastAsia" w:cstheme="minorEastAsia"/>
                <w:sz w:val="24"/>
                <w:szCs w:val="24"/>
              </w:rPr>
            </w:pPr>
          </w:p>
        </w:tc>
        <w:tc>
          <w:tcPr>
            <w:tcW w:w="1902"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r>
      <w:tr w:rsidR="007D06EA">
        <w:trPr>
          <w:trHeight w:val="701"/>
        </w:trPr>
        <w:tc>
          <w:tcPr>
            <w:tcW w:w="763"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7D06EA" w:rsidRDefault="007D06EA">
            <w:pPr>
              <w:widowControl/>
              <w:autoSpaceDE w:val="0"/>
              <w:autoSpaceDN w:val="0"/>
              <w:jc w:val="center"/>
              <w:textAlignment w:val="bottom"/>
              <w:rPr>
                <w:rFonts w:asciiTheme="minorEastAsia" w:eastAsiaTheme="minorEastAsia" w:hAnsiTheme="minorEastAsia" w:cstheme="minorEastAsia"/>
                <w:sz w:val="24"/>
                <w:szCs w:val="24"/>
              </w:rPr>
            </w:pPr>
          </w:p>
        </w:tc>
        <w:tc>
          <w:tcPr>
            <w:tcW w:w="1902"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r>
      <w:tr w:rsidR="007D06EA">
        <w:trPr>
          <w:trHeight w:val="701"/>
        </w:trPr>
        <w:tc>
          <w:tcPr>
            <w:tcW w:w="763"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sz w:val="24"/>
                <w:szCs w:val="24"/>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7D06EA" w:rsidRDefault="007D06EA">
            <w:pPr>
              <w:widowControl/>
              <w:autoSpaceDE w:val="0"/>
              <w:autoSpaceDN w:val="0"/>
              <w:jc w:val="center"/>
              <w:textAlignment w:val="bottom"/>
              <w:rPr>
                <w:rFonts w:asciiTheme="minorEastAsia" w:eastAsiaTheme="minorEastAsia" w:hAnsiTheme="minorEastAsia" w:cstheme="minorEastAsia"/>
                <w:sz w:val="24"/>
                <w:szCs w:val="24"/>
              </w:rPr>
            </w:pPr>
          </w:p>
        </w:tc>
        <w:tc>
          <w:tcPr>
            <w:tcW w:w="1902"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7D06EA" w:rsidRDefault="007D06EA">
            <w:pPr>
              <w:adjustRightInd/>
              <w:spacing w:line="240" w:lineRule="auto"/>
              <w:jc w:val="center"/>
              <w:textAlignment w:val="auto"/>
              <w:rPr>
                <w:rFonts w:asciiTheme="minorEastAsia" w:eastAsiaTheme="minorEastAsia" w:hAnsiTheme="minorEastAsia" w:cstheme="minorEastAsia"/>
                <w:b/>
                <w:sz w:val="24"/>
                <w:szCs w:val="24"/>
              </w:rPr>
            </w:pPr>
          </w:p>
        </w:tc>
      </w:tr>
    </w:tbl>
    <w:p w:rsidR="007D06EA" w:rsidRDefault="007D75C3">
      <w:pPr>
        <w:spacing w:line="3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注：以上设备费用已由投标人综合考虑在投标报价中，招标人不另行支付。</w:t>
      </w:r>
    </w:p>
    <w:p w:rsidR="007D06EA" w:rsidRDefault="007D06EA">
      <w:pPr>
        <w:adjustRightInd/>
        <w:spacing w:line="240" w:lineRule="auto"/>
        <w:ind w:leftChars="227" w:left="947" w:hangingChars="196" w:hanging="470"/>
        <w:textAlignment w:val="auto"/>
        <w:rPr>
          <w:rFonts w:asciiTheme="minorEastAsia" w:eastAsiaTheme="minorEastAsia" w:hAnsiTheme="minorEastAsia" w:cstheme="minorEastAsia"/>
          <w:sz w:val="24"/>
          <w:szCs w:val="24"/>
        </w:rPr>
      </w:pPr>
    </w:p>
    <w:p w:rsidR="007D06EA" w:rsidRDefault="007D75C3">
      <w:pPr>
        <w:pStyle w:val="11"/>
        <w:spacing w:line="360" w:lineRule="auto"/>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投 标 人（盖章）：</w:t>
      </w:r>
    </w:p>
    <w:p w:rsidR="007D06EA" w:rsidRDefault="007D75C3">
      <w:pPr>
        <w:pStyle w:val="11"/>
        <w:spacing w:line="360" w:lineRule="auto"/>
        <w:rPr>
          <w:rFonts w:asciiTheme="minorEastAsia" w:eastAsiaTheme="minorEastAsia" w:hAnsiTheme="minorEastAsia" w:cstheme="minorEastAsia" w:hint="default"/>
          <w:sz w:val="24"/>
          <w:szCs w:val="24"/>
        </w:rPr>
      </w:pPr>
      <w:r>
        <w:rPr>
          <w:rFonts w:asciiTheme="minorEastAsia" w:eastAsiaTheme="minorEastAsia" w:hAnsiTheme="minorEastAsia" w:cstheme="minorEastAsia"/>
          <w:sz w:val="24"/>
          <w:szCs w:val="24"/>
        </w:rPr>
        <w:t>法定代表人（盖章）：</w:t>
      </w:r>
    </w:p>
    <w:p w:rsidR="007D06EA" w:rsidRDefault="007D75C3">
      <w:pPr>
        <w:pStyle w:val="11"/>
        <w:spacing w:line="360" w:lineRule="auto"/>
        <w:rPr>
          <w:rFonts w:asciiTheme="minorEastAsia" w:eastAsiaTheme="minorEastAsia" w:hAnsiTheme="minorEastAsia" w:cstheme="minorEastAsia" w:hint="default"/>
          <w:sz w:val="24"/>
          <w:szCs w:val="24"/>
        </w:rPr>
        <w:sectPr w:rsidR="007D06EA">
          <w:headerReference w:type="default" r:id="rId16"/>
          <w:pgSz w:w="11906" w:h="16838"/>
          <w:pgMar w:top="1440" w:right="1800" w:bottom="1440" w:left="1800" w:header="851" w:footer="992" w:gutter="0"/>
          <w:cols w:space="425"/>
          <w:docGrid w:type="lines" w:linePitch="312"/>
        </w:sectPr>
      </w:pPr>
      <w:r>
        <w:rPr>
          <w:rFonts w:asciiTheme="minorEastAsia" w:eastAsiaTheme="minorEastAsia" w:hAnsiTheme="minorEastAsia" w:cstheme="minorEastAsia"/>
          <w:sz w:val="24"/>
          <w:szCs w:val="24"/>
        </w:rPr>
        <w:t>日期：   年    月   日</w:t>
      </w:r>
    </w:p>
    <w:p w:rsidR="007D06EA" w:rsidRDefault="007D75C3" w:rsidP="00E41BC1">
      <w:pPr>
        <w:numPr>
          <w:ilvl w:val="0"/>
          <w:numId w:val="4"/>
        </w:numPr>
        <w:adjustRightInd/>
        <w:spacing w:beforeLines="100" w:afterLines="50" w:line="360" w:lineRule="auto"/>
        <w:ind w:rightChars="100" w:right="210"/>
        <w:jc w:val="center"/>
        <w:textAlignment w:val="auto"/>
        <w:outlineLvl w:val="1"/>
        <w:rPr>
          <w:rFonts w:ascii="宋体" w:hAnsi="宋体" w:cs="宋体"/>
          <w:b/>
          <w:kern w:val="2"/>
          <w:sz w:val="24"/>
          <w:szCs w:val="36"/>
        </w:rPr>
      </w:pPr>
      <w:bookmarkStart w:id="172" w:name="_Toc31511"/>
      <w:r>
        <w:rPr>
          <w:rFonts w:ascii="宋体" w:hAnsi="宋体" w:cs="宋体" w:hint="eastAsia"/>
          <w:b/>
          <w:kern w:val="2"/>
          <w:sz w:val="24"/>
          <w:szCs w:val="36"/>
        </w:rPr>
        <w:lastRenderedPageBreak/>
        <w:t>商务标文件</w:t>
      </w:r>
      <w:bookmarkEnd w:id="172"/>
    </w:p>
    <w:p w:rsidR="007D06EA" w:rsidRDefault="007D75C3">
      <w:pPr>
        <w:pStyle w:val="a0"/>
        <w:ind w:firstLineChars="0" w:firstLine="0"/>
        <w:rPr>
          <w:b/>
          <w:bCs/>
          <w:sz w:val="24"/>
          <w:szCs w:val="15"/>
        </w:rPr>
      </w:pPr>
      <w:r>
        <w:rPr>
          <w:rFonts w:hint="eastAsia"/>
          <w:sz w:val="24"/>
          <w:szCs w:val="15"/>
        </w:rPr>
        <w:t>1.项目人员配备</w:t>
      </w:r>
      <w:r>
        <w:rPr>
          <w:rFonts w:hint="eastAsia"/>
          <w:b/>
          <w:bCs/>
          <w:sz w:val="24"/>
          <w:szCs w:val="15"/>
        </w:rPr>
        <w:t>（具体要求请参考招标文件第二章评标办法-商务评议-项目人员配备评分项；并填写附表二）</w:t>
      </w:r>
    </w:p>
    <w:p w:rsidR="007D06EA" w:rsidRDefault="007D75C3">
      <w:pPr>
        <w:pStyle w:val="a0"/>
        <w:ind w:firstLineChars="0" w:firstLine="0"/>
        <w:rPr>
          <w:b/>
          <w:bCs/>
          <w:sz w:val="24"/>
          <w:szCs w:val="15"/>
        </w:rPr>
      </w:pPr>
      <w:r>
        <w:rPr>
          <w:rFonts w:hint="eastAsia"/>
          <w:sz w:val="24"/>
          <w:szCs w:val="15"/>
        </w:rPr>
        <w:t>2.企业业绩</w:t>
      </w:r>
      <w:r>
        <w:rPr>
          <w:rFonts w:hint="eastAsia"/>
          <w:b/>
          <w:bCs/>
          <w:sz w:val="24"/>
          <w:szCs w:val="15"/>
        </w:rPr>
        <w:t>（具体要求请参考招标文件第二章评标办法-商务评议-企业业绩评分项；另附企业业绩表，格式自拟）</w:t>
      </w:r>
    </w:p>
    <w:p w:rsidR="007D06EA" w:rsidRDefault="007D06EA">
      <w:pPr>
        <w:pStyle w:val="a0"/>
        <w:ind w:firstLineChars="0" w:firstLine="0"/>
        <w:rPr>
          <w:b/>
          <w:bCs/>
          <w:sz w:val="24"/>
          <w:szCs w:val="15"/>
        </w:rPr>
      </w:pPr>
    </w:p>
    <w:p w:rsidR="007D06EA" w:rsidRDefault="007D75C3">
      <w:pPr>
        <w:spacing w:line="360" w:lineRule="auto"/>
        <w:rPr>
          <w:rFonts w:asciiTheme="minorEastAsia" w:eastAsiaTheme="minorEastAsia" w:hAnsiTheme="minorEastAsia" w:cstheme="minorEastAsia"/>
          <w:b/>
          <w:kern w:val="2"/>
          <w:sz w:val="24"/>
          <w:szCs w:val="24"/>
        </w:rPr>
      </w:pPr>
      <w:r>
        <w:rPr>
          <w:rFonts w:asciiTheme="minorEastAsia" w:eastAsiaTheme="minorEastAsia" w:hAnsiTheme="minorEastAsia" w:cstheme="minorEastAsia" w:hint="eastAsia"/>
          <w:b/>
          <w:kern w:val="2"/>
          <w:sz w:val="24"/>
          <w:szCs w:val="24"/>
        </w:rPr>
        <w:t>附表二：</w:t>
      </w:r>
    </w:p>
    <w:p w:rsidR="007D06EA" w:rsidRDefault="007D75C3">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kern w:val="2"/>
          <w:sz w:val="24"/>
          <w:szCs w:val="24"/>
        </w:rPr>
        <w:t>拟投入本项目主要人员配备表</w:t>
      </w:r>
    </w:p>
    <w:tbl>
      <w:tblPr>
        <w:tblW w:w="5000" w:type="pct"/>
        <w:jc w:val="center"/>
        <w:tblLayout w:type="fixed"/>
        <w:tblLook w:val="04A0"/>
      </w:tblPr>
      <w:tblGrid>
        <w:gridCol w:w="509"/>
        <w:gridCol w:w="562"/>
        <w:gridCol w:w="390"/>
        <w:gridCol w:w="372"/>
        <w:gridCol w:w="561"/>
        <w:gridCol w:w="561"/>
        <w:gridCol w:w="954"/>
        <w:gridCol w:w="1597"/>
        <w:gridCol w:w="1421"/>
        <w:gridCol w:w="1595"/>
      </w:tblGrid>
      <w:tr w:rsidR="007D06EA">
        <w:trPr>
          <w:trHeight w:val="886"/>
          <w:jc w:val="center"/>
        </w:trPr>
        <w:tc>
          <w:tcPr>
            <w:tcW w:w="298" w:type="pct"/>
            <w:tcBorders>
              <w:top w:val="single" w:sz="12" w:space="0" w:color="auto"/>
              <w:left w:val="single" w:sz="12" w:space="0" w:color="auto"/>
              <w:bottom w:val="single" w:sz="4" w:space="0" w:color="auto"/>
              <w:right w:val="single" w:sz="4" w:space="0" w:color="auto"/>
            </w:tcBorders>
            <w:noWrap/>
            <w:vAlign w:val="center"/>
          </w:tcPr>
          <w:p w:rsidR="007D06EA" w:rsidRDefault="007D75C3">
            <w:pPr>
              <w:ind w:rightChars="-30" w:right="-63"/>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序号</w:t>
            </w:r>
          </w:p>
        </w:tc>
        <w:tc>
          <w:tcPr>
            <w:tcW w:w="329" w:type="pct"/>
            <w:tcBorders>
              <w:top w:val="single" w:sz="12" w:space="0" w:color="auto"/>
              <w:left w:val="single" w:sz="4" w:space="0" w:color="auto"/>
              <w:bottom w:val="single" w:sz="4" w:space="0" w:color="auto"/>
              <w:right w:val="single" w:sz="4" w:space="0" w:color="auto"/>
            </w:tcBorders>
            <w:noWrap/>
            <w:vAlign w:val="center"/>
          </w:tcPr>
          <w:p w:rsidR="007D06EA" w:rsidRDefault="007D75C3">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姓名</w:t>
            </w:r>
          </w:p>
        </w:tc>
        <w:tc>
          <w:tcPr>
            <w:tcW w:w="229" w:type="pct"/>
            <w:tcBorders>
              <w:top w:val="single" w:sz="12" w:space="0" w:color="auto"/>
              <w:left w:val="single" w:sz="4" w:space="0" w:color="auto"/>
              <w:bottom w:val="single" w:sz="4" w:space="0" w:color="auto"/>
              <w:right w:val="single" w:sz="4" w:space="0" w:color="auto"/>
            </w:tcBorders>
            <w:noWrap/>
            <w:vAlign w:val="center"/>
          </w:tcPr>
          <w:p w:rsidR="007D06EA" w:rsidRDefault="007D75C3">
            <w:pPr>
              <w:ind w:leftChars="-47" w:left="-82" w:rightChars="-51" w:right="-107" w:hangingChars="7" w:hanging="17"/>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年龄</w:t>
            </w:r>
          </w:p>
        </w:tc>
        <w:tc>
          <w:tcPr>
            <w:tcW w:w="218" w:type="pct"/>
            <w:tcBorders>
              <w:top w:val="single" w:sz="12" w:space="0" w:color="auto"/>
              <w:left w:val="single" w:sz="4" w:space="0" w:color="auto"/>
              <w:bottom w:val="single" w:sz="4" w:space="0" w:color="auto"/>
              <w:right w:val="single" w:sz="4" w:space="0" w:color="auto"/>
            </w:tcBorders>
            <w:noWrap/>
            <w:vAlign w:val="center"/>
          </w:tcPr>
          <w:p w:rsidR="007D06EA" w:rsidRDefault="007D75C3">
            <w:pPr>
              <w:ind w:leftChars="-60" w:left="-126" w:rightChars="-50" w:right="-105"/>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性别</w:t>
            </w:r>
          </w:p>
        </w:tc>
        <w:tc>
          <w:tcPr>
            <w:tcW w:w="329" w:type="pct"/>
            <w:tcBorders>
              <w:top w:val="single" w:sz="12" w:space="0" w:color="auto"/>
              <w:left w:val="single" w:sz="4" w:space="0" w:color="auto"/>
              <w:bottom w:val="single" w:sz="4" w:space="0" w:color="auto"/>
              <w:right w:val="single" w:sz="4" w:space="0" w:color="auto"/>
            </w:tcBorders>
            <w:noWrap/>
            <w:vAlign w:val="center"/>
          </w:tcPr>
          <w:p w:rsidR="007D06EA" w:rsidRDefault="007D75C3">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学历</w:t>
            </w:r>
          </w:p>
        </w:tc>
        <w:tc>
          <w:tcPr>
            <w:tcW w:w="329" w:type="pct"/>
            <w:tcBorders>
              <w:top w:val="single" w:sz="12" w:space="0" w:color="auto"/>
              <w:left w:val="single" w:sz="4" w:space="0" w:color="auto"/>
              <w:bottom w:val="single" w:sz="4" w:space="0" w:color="auto"/>
              <w:right w:val="single" w:sz="4" w:space="0" w:color="auto"/>
            </w:tcBorders>
            <w:noWrap/>
            <w:vAlign w:val="center"/>
          </w:tcPr>
          <w:p w:rsidR="007D06EA" w:rsidRDefault="007D75C3">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专业</w:t>
            </w:r>
          </w:p>
        </w:tc>
        <w:tc>
          <w:tcPr>
            <w:tcW w:w="559" w:type="pct"/>
            <w:tcBorders>
              <w:top w:val="single" w:sz="12" w:space="0" w:color="auto"/>
              <w:left w:val="single" w:sz="4" w:space="0" w:color="auto"/>
              <w:bottom w:val="single" w:sz="4" w:space="0" w:color="auto"/>
              <w:right w:val="single" w:sz="4" w:space="0" w:color="auto"/>
            </w:tcBorders>
            <w:noWrap/>
            <w:vAlign w:val="center"/>
          </w:tcPr>
          <w:p w:rsidR="007D06EA" w:rsidRDefault="007D75C3">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职称/职务</w:t>
            </w:r>
          </w:p>
        </w:tc>
        <w:tc>
          <w:tcPr>
            <w:tcW w:w="936" w:type="pct"/>
            <w:tcBorders>
              <w:top w:val="single" w:sz="12" w:space="0" w:color="auto"/>
              <w:left w:val="single" w:sz="4" w:space="0" w:color="auto"/>
              <w:bottom w:val="single" w:sz="4" w:space="0" w:color="auto"/>
              <w:right w:val="single" w:sz="4" w:space="0" w:color="auto"/>
            </w:tcBorders>
            <w:noWrap/>
            <w:vAlign w:val="center"/>
          </w:tcPr>
          <w:p w:rsidR="007D06EA" w:rsidRDefault="007D75C3">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有何种资格</w:t>
            </w:r>
          </w:p>
          <w:p w:rsidR="007D06EA" w:rsidRDefault="007D75C3">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证书（编号）</w:t>
            </w:r>
          </w:p>
        </w:tc>
        <w:tc>
          <w:tcPr>
            <w:tcW w:w="833" w:type="pct"/>
            <w:tcBorders>
              <w:top w:val="single" w:sz="12" w:space="0" w:color="auto"/>
              <w:left w:val="single" w:sz="4" w:space="0" w:color="auto"/>
              <w:bottom w:val="single" w:sz="4" w:space="0" w:color="auto"/>
              <w:right w:val="single" w:sz="4" w:space="0" w:color="auto"/>
            </w:tcBorders>
            <w:noWrap/>
            <w:vAlign w:val="center"/>
          </w:tcPr>
          <w:p w:rsidR="007D06EA" w:rsidRDefault="007D75C3">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拟在本工程担任职务</w:t>
            </w:r>
          </w:p>
        </w:tc>
        <w:tc>
          <w:tcPr>
            <w:tcW w:w="935" w:type="pct"/>
            <w:tcBorders>
              <w:top w:val="single" w:sz="12" w:space="0" w:color="auto"/>
              <w:left w:val="single" w:sz="4" w:space="0" w:color="auto"/>
              <w:bottom w:val="single" w:sz="4" w:space="0" w:color="auto"/>
              <w:right w:val="single" w:sz="12" w:space="0" w:color="auto"/>
            </w:tcBorders>
            <w:noWrap/>
            <w:vAlign w:val="center"/>
          </w:tcPr>
          <w:p w:rsidR="007D06EA" w:rsidRDefault="007D75C3">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备注（在岗时间）</w:t>
            </w:r>
          </w:p>
        </w:tc>
      </w:tr>
      <w:tr w:rsidR="007D06EA">
        <w:trPr>
          <w:trHeight w:val="675"/>
          <w:jc w:val="center"/>
        </w:trPr>
        <w:tc>
          <w:tcPr>
            <w:tcW w:w="298" w:type="pct"/>
            <w:tcBorders>
              <w:top w:val="single" w:sz="4" w:space="0" w:color="auto"/>
              <w:left w:val="single" w:sz="12"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18"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55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6"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833"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5" w:type="pct"/>
            <w:tcBorders>
              <w:top w:val="single" w:sz="4" w:space="0" w:color="auto"/>
              <w:left w:val="single" w:sz="4" w:space="0" w:color="auto"/>
              <w:bottom w:val="single" w:sz="4" w:space="0" w:color="auto"/>
              <w:right w:val="single" w:sz="12"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r>
      <w:tr w:rsidR="007D06EA">
        <w:trPr>
          <w:trHeight w:val="675"/>
          <w:jc w:val="center"/>
        </w:trPr>
        <w:tc>
          <w:tcPr>
            <w:tcW w:w="298" w:type="pct"/>
            <w:tcBorders>
              <w:top w:val="single" w:sz="4" w:space="0" w:color="auto"/>
              <w:left w:val="single" w:sz="12"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18"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55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6"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833"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5" w:type="pct"/>
            <w:tcBorders>
              <w:top w:val="single" w:sz="4" w:space="0" w:color="auto"/>
              <w:left w:val="single" w:sz="4" w:space="0" w:color="auto"/>
              <w:bottom w:val="single" w:sz="4" w:space="0" w:color="auto"/>
              <w:right w:val="single" w:sz="12"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r>
      <w:tr w:rsidR="007D06EA">
        <w:trPr>
          <w:trHeight w:val="675"/>
          <w:jc w:val="center"/>
        </w:trPr>
        <w:tc>
          <w:tcPr>
            <w:tcW w:w="298" w:type="pct"/>
            <w:tcBorders>
              <w:top w:val="single" w:sz="4" w:space="0" w:color="auto"/>
              <w:left w:val="single" w:sz="12"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18"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55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6"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833"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5" w:type="pct"/>
            <w:tcBorders>
              <w:top w:val="single" w:sz="4" w:space="0" w:color="auto"/>
              <w:left w:val="single" w:sz="4" w:space="0" w:color="auto"/>
              <w:bottom w:val="single" w:sz="4" w:space="0" w:color="auto"/>
              <w:right w:val="single" w:sz="12"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r>
      <w:tr w:rsidR="007D06EA">
        <w:trPr>
          <w:trHeight w:val="675"/>
          <w:jc w:val="center"/>
        </w:trPr>
        <w:tc>
          <w:tcPr>
            <w:tcW w:w="298" w:type="pct"/>
            <w:tcBorders>
              <w:top w:val="single" w:sz="4" w:space="0" w:color="auto"/>
              <w:left w:val="single" w:sz="12"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18"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55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6"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833"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5" w:type="pct"/>
            <w:tcBorders>
              <w:top w:val="single" w:sz="4" w:space="0" w:color="auto"/>
              <w:left w:val="single" w:sz="4" w:space="0" w:color="auto"/>
              <w:bottom w:val="single" w:sz="4" w:space="0" w:color="auto"/>
              <w:right w:val="single" w:sz="12"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r>
      <w:tr w:rsidR="007D06EA">
        <w:trPr>
          <w:trHeight w:val="675"/>
          <w:jc w:val="center"/>
        </w:trPr>
        <w:tc>
          <w:tcPr>
            <w:tcW w:w="298" w:type="pct"/>
            <w:tcBorders>
              <w:top w:val="single" w:sz="4" w:space="0" w:color="auto"/>
              <w:left w:val="single" w:sz="12"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18"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55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6"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833"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5" w:type="pct"/>
            <w:tcBorders>
              <w:top w:val="single" w:sz="4" w:space="0" w:color="auto"/>
              <w:left w:val="single" w:sz="4" w:space="0" w:color="auto"/>
              <w:bottom w:val="single" w:sz="4" w:space="0" w:color="auto"/>
              <w:right w:val="single" w:sz="12"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r>
      <w:tr w:rsidR="007D06EA">
        <w:trPr>
          <w:trHeight w:val="675"/>
          <w:jc w:val="center"/>
        </w:trPr>
        <w:tc>
          <w:tcPr>
            <w:tcW w:w="298" w:type="pct"/>
            <w:tcBorders>
              <w:top w:val="single" w:sz="4" w:space="0" w:color="auto"/>
              <w:left w:val="single" w:sz="12"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18"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55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6"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833"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5" w:type="pct"/>
            <w:tcBorders>
              <w:top w:val="single" w:sz="4" w:space="0" w:color="auto"/>
              <w:left w:val="single" w:sz="4" w:space="0" w:color="auto"/>
              <w:bottom w:val="single" w:sz="4" w:space="0" w:color="auto"/>
              <w:right w:val="single" w:sz="12"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r>
      <w:tr w:rsidR="007D06EA">
        <w:trPr>
          <w:trHeight w:val="675"/>
          <w:jc w:val="center"/>
        </w:trPr>
        <w:tc>
          <w:tcPr>
            <w:tcW w:w="298" w:type="pct"/>
            <w:tcBorders>
              <w:top w:val="single" w:sz="4" w:space="0" w:color="auto"/>
              <w:left w:val="single" w:sz="12"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18"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55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6"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833"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5" w:type="pct"/>
            <w:tcBorders>
              <w:top w:val="single" w:sz="4" w:space="0" w:color="auto"/>
              <w:left w:val="single" w:sz="4" w:space="0" w:color="auto"/>
              <w:bottom w:val="single" w:sz="4" w:space="0" w:color="auto"/>
              <w:right w:val="single" w:sz="12"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r>
      <w:tr w:rsidR="007D06EA">
        <w:trPr>
          <w:trHeight w:val="675"/>
          <w:jc w:val="center"/>
        </w:trPr>
        <w:tc>
          <w:tcPr>
            <w:tcW w:w="298" w:type="pct"/>
            <w:tcBorders>
              <w:top w:val="single" w:sz="4" w:space="0" w:color="auto"/>
              <w:left w:val="single" w:sz="12"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18"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55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6"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833"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5" w:type="pct"/>
            <w:tcBorders>
              <w:top w:val="single" w:sz="4" w:space="0" w:color="auto"/>
              <w:left w:val="single" w:sz="4" w:space="0" w:color="auto"/>
              <w:bottom w:val="single" w:sz="4" w:space="0" w:color="auto"/>
              <w:right w:val="single" w:sz="12"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r>
      <w:tr w:rsidR="007D06EA">
        <w:trPr>
          <w:trHeight w:val="675"/>
          <w:jc w:val="center"/>
        </w:trPr>
        <w:tc>
          <w:tcPr>
            <w:tcW w:w="298" w:type="pct"/>
            <w:tcBorders>
              <w:top w:val="single" w:sz="4" w:space="0" w:color="auto"/>
              <w:left w:val="single" w:sz="12"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18"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55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6"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833"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5" w:type="pct"/>
            <w:tcBorders>
              <w:top w:val="single" w:sz="4" w:space="0" w:color="auto"/>
              <w:left w:val="single" w:sz="4" w:space="0" w:color="auto"/>
              <w:bottom w:val="single" w:sz="4" w:space="0" w:color="auto"/>
              <w:right w:val="single" w:sz="12"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r>
      <w:tr w:rsidR="007D06EA">
        <w:trPr>
          <w:trHeight w:val="675"/>
          <w:jc w:val="center"/>
        </w:trPr>
        <w:tc>
          <w:tcPr>
            <w:tcW w:w="298" w:type="pct"/>
            <w:tcBorders>
              <w:top w:val="single" w:sz="4" w:space="0" w:color="auto"/>
              <w:left w:val="single" w:sz="12"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218"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559"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6"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833" w:type="pct"/>
            <w:tcBorders>
              <w:top w:val="single" w:sz="4" w:space="0" w:color="auto"/>
              <w:left w:val="single" w:sz="4" w:space="0" w:color="auto"/>
              <w:bottom w:val="single" w:sz="4" w:space="0" w:color="auto"/>
              <w:right w:val="single" w:sz="4"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c>
          <w:tcPr>
            <w:tcW w:w="935" w:type="pct"/>
            <w:tcBorders>
              <w:top w:val="single" w:sz="4" w:space="0" w:color="auto"/>
              <w:left w:val="single" w:sz="4" w:space="0" w:color="auto"/>
              <w:bottom w:val="single" w:sz="4" w:space="0" w:color="auto"/>
              <w:right w:val="single" w:sz="12" w:space="0" w:color="auto"/>
            </w:tcBorders>
            <w:noWrap/>
            <w:vAlign w:val="center"/>
          </w:tcPr>
          <w:p w:rsidR="007D06EA" w:rsidRDefault="007D06EA">
            <w:pPr>
              <w:jc w:val="center"/>
              <w:rPr>
                <w:rFonts w:asciiTheme="minorEastAsia" w:eastAsiaTheme="minorEastAsia" w:hAnsiTheme="minorEastAsia" w:cstheme="minorEastAsia"/>
                <w:sz w:val="24"/>
                <w:szCs w:val="24"/>
              </w:rPr>
            </w:pPr>
          </w:p>
        </w:tc>
      </w:tr>
    </w:tbl>
    <w:p w:rsidR="007D06EA" w:rsidRDefault="007D06EA">
      <w:pPr>
        <w:rPr>
          <w:rFonts w:asciiTheme="minorEastAsia" w:eastAsiaTheme="minorEastAsia" w:hAnsiTheme="minorEastAsia" w:cstheme="minorEastAsia"/>
          <w:sz w:val="24"/>
          <w:szCs w:val="24"/>
        </w:rPr>
      </w:pPr>
    </w:p>
    <w:p w:rsidR="007D06EA" w:rsidRDefault="007D75C3">
      <w:pPr>
        <w:snapToGrid w:val="0"/>
        <w:spacing w:line="360" w:lineRule="auto"/>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投标人（盖章）：</w:t>
      </w:r>
    </w:p>
    <w:p w:rsidR="007D06EA" w:rsidRDefault="007D75C3">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法定代表人（盖章）：</w:t>
      </w:r>
    </w:p>
    <w:p w:rsidR="007D06EA" w:rsidRDefault="007D75C3">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日期：年    月   日</w:t>
      </w:r>
    </w:p>
    <w:p w:rsidR="007D06EA" w:rsidRDefault="007D06EA">
      <w:pPr>
        <w:rPr>
          <w:rFonts w:asciiTheme="minorEastAsia" w:eastAsiaTheme="minorEastAsia" w:hAnsiTheme="minorEastAsia" w:cstheme="minorEastAsia"/>
          <w:sz w:val="24"/>
          <w:szCs w:val="24"/>
        </w:rPr>
      </w:pPr>
    </w:p>
    <w:sectPr w:rsidR="007D06EA" w:rsidSect="007D06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B18" w:rsidRDefault="00437B18">
      <w:pPr>
        <w:spacing w:line="240" w:lineRule="auto"/>
      </w:pPr>
      <w:r>
        <w:separator/>
      </w:r>
    </w:p>
  </w:endnote>
  <w:endnote w:type="continuationSeparator" w:id="1">
    <w:p w:rsidR="00437B18" w:rsidRDefault="00437B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EA" w:rsidRDefault="00B54C15">
    <w:pPr>
      <w:pStyle w:val="a8"/>
      <w:jc w:val="center"/>
    </w:pPr>
    <w:r>
      <w:fldChar w:fldCharType="begin"/>
    </w:r>
    <w:r w:rsidR="007D75C3">
      <w:instrText xml:space="preserve"> PAGE   \* MERGEFORMAT </w:instrText>
    </w:r>
    <w:r>
      <w:fldChar w:fldCharType="separate"/>
    </w:r>
    <w:r w:rsidR="007D75C3">
      <w:rPr>
        <w:lang w:val="zh-CN"/>
      </w:rPr>
      <w:t>-</w:t>
    </w:r>
    <w:r w:rsidR="007D75C3">
      <w:t xml:space="preserve"> 1 -</w:t>
    </w:r>
    <w:r>
      <w:fldChar w:fldCharType="end"/>
    </w:r>
  </w:p>
  <w:p w:rsidR="007D06EA" w:rsidRDefault="007D06EA">
    <w:pPr>
      <w:pStyle w:val="a8"/>
      <w:jc w:val="center"/>
      <w:rPr>
        <w:rFonts w:ascii="Times New Roman"/>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EA" w:rsidRDefault="007D06E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EA" w:rsidRDefault="00B54C15">
    <w:pPr>
      <w:pStyle w:val="a8"/>
      <w:jc w:val="center"/>
    </w:pPr>
    <w:r>
      <w:fldChar w:fldCharType="begin"/>
    </w:r>
    <w:r w:rsidR="007D75C3">
      <w:instrText xml:space="preserve"> PAGE   \* MERGEFORMAT </w:instrText>
    </w:r>
    <w:r>
      <w:fldChar w:fldCharType="separate"/>
    </w:r>
    <w:r w:rsidR="00E41BC1" w:rsidRPr="00E41BC1">
      <w:rPr>
        <w:noProof/>
        <w:lang w:val="zh-CN"/>
      </w:rPr>
      <w:t>-</w:t>
    </w:r>
    <w:r w:rsidR="00E41BC1">
      <w:rPr>
        <w:noProof/>
      </w:rPr>
      <w:t xml:space="preserve"> 6 -</w:t>
    </w:r>
    <w:r>
      <w:fldChar w:fldCharType="end"/>
    </w:r>
  </w:p>
  <w:p w:rsidR="007D06EA" w:rsidRDefault="007D06E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B18" w:rsidRDefault="00437B18">
      <w:pPr>
        <w:spacing w:line="240" w:lineRule="auto"/>
      </w:pPr>
      <w:r>
        <w:separator/>
      </w:r>
    </w:p>
  </w:footnote>
  <w:footnote w:type="continuationSeparator" w:id="1">
    <w:p w:rsidR="00437B18" w:rsidRDefault="00437B1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EA" w:rsidRDefault="007D06EA">
    <w:pPr>
      <w:pStyle w:val="a9"/>
      <w:pBdr>
        <w:bottom w:val="thinThickSmallGap" w:sz="24" w:space="1" w:color="auto"/>
      </w:pBdr>
      <w:spacing w:line="240" w:lineRule="atLeast"/>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EA" w:rsidRDefault="007D06EA">
    <w:pPr>
      <w:pStyle w:val="a9"/>
      <w:pBdr>
        <w:bottom w:val="thinThickSmallGap" w:sz="24" w:space="1" w:color="auto"/>
      </w:pBdr>
      <w:spacing w:line="240" w:lineRule="atLeast"/>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EA" w:rsidRDefault="007D06EA">
    <w:pPr>
      <w:pStyle w:val="a9"/>
      <w:pBdr>
        <w:bottom w:val="thinThickSmallGap" w:sz="24" w:space="1" w:color="auto"/>
      </w:pBdr>
      <w:spacing w:line="240" w:lineRule="atLeast"/>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EA" w:rsidRDefault="007D06EA">
    <w:pPr>
      <w:pStyle w:val="a9"/>
      <w:pBdr>
        <w:bottom w:val="thinThickSmallGap" w:sz="24" w:space="1" w:color="auto"/>
      </w:pBdr>
      <w:spacing w:line="240" w:lineRule="atLeast"/>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EA" w:rsidRDefault="007D06EA">
    <w:pPr>
      <w:pBdr>
        <w:bottom w:val="thinThickSmallGap" w:sz="24" w:space="1" w:color="auto"/>
      </w:pBdr>
      <w:autoSpaceDE w:val="0"/>
      <w:autoSpaceDN w:val="0"/>
      <w:spacing w:line="240" w:lineRule="atLeast"/>
      <w:jc w:val="left"/>
      <w:rPr>
        <w:rFonts w:ascii="宋体"/>
        <w:sz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EA" w:rsidRDefault="007D06EA">
    <w:pPr>
      <w:pBdr>
        <w:bottom w:val="thinThickSmallGap" w:sz="24" w:space="1" w:color="auto"/>
      </w:pBdr>
      <w:autoSpaceDE w:val="0"/>
      <w:autoSpaceDN w:val="0"/>
      <w:spacing w:line="240" w:lineRule="atLeast"/>
      <w:jc w:val="left"/>
      <w:rPr>
        <w:rFonts w:ascii="宋体"/>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2D318E"/>
    <w:multiLevelType w:val="singleLevel"/>
    <w:tmpl w:val="B32D318E"/>
    <w:lvl w:ilvl="0">
      <w:start w:val="1"/>
      <w:numFmt w:val="decimal"/>
      <w:lvlText w:val="%1."/>
      <w:lvlJc w:val="left"/>
      <w:pPr>
        <w:tabs>
          <w:tab w:val="left" w:pos="312"/>
        </w:tabs>
      </w:pPr>
    </w:lvl>
  </w:abstractNum>
  <w:abstractNum w:abstractNumId="1">
    <w:nsid w:val="582AC75C"/>
    <w:multiLevelType w:val="singleLevel"/>
    <w:tmpl w:val="582AC75C"/>
    <w:lvl w:ilvl="0">
      <w:start w:val="3"/>
      <w:numFmt w:val="chineseCounting"/>
      <w:suff w:val="space"/>
      <w:lvlText w:val="第%1章"/>
      <w:lvlJc w:val="left"/>
    </w:lvl>
  </w:abstractNum>
  <w:abstractNum w:abstractNumId="2">
    <w:nsid w:val="5F293DF7"/>
    <w:multiLevelType w:val="singleLevel"/>
    <w:tmpl w:val="5F293DF7"/>
    <w:lvl w:ilvl="0">
      <w:start w:val="4"/>
      <w:numFmt w:val="chineseCounting"/>
      <w:suff w:val="nothing"/>
      <w:lvlText w:val="%1、"/>
      <w:lvlJc w:val="left"/>
      <w:rPr>
        <w:rFonts w:hint="eastAsia"/>
      </w:rPr>
    </w:lvl>
  </w:abstractNum>
  <w:abstractNum w:abstractNumId="3">
    <w:nsid w:val="6389C9CA"/>
    <w:multiLevelType w:val="singleLevel"/>
    <w:tmpl w:val="6389C9CA"/>
    <w:lvl w:ilvl="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FA21F92"/>
    <w:rsid w:val="0009160C"/>
    <w:rsid w:val="000B6A75"/>
    <w:rsid w:val="00121BF6"/>
    <w:rsid w:val="001A7724"/>
    <w:rsid w:val="001C64BD"/>
    <w:rsid w:val="00224AAC"/>
    <w:rsid w:val="003031DE"/>
    <w:rsid w:val="00437B18"/>
    <w:rsid w:val="00484DC5"/>
    <w:rsid w:val="004C487A"/>
    <w:rsid w:val="00531D81"/>
    <w:rsid w:val="0055517E"/>
    <w:rsid w:val="00583560"/>
    <w:rsid w:val="005C4309"/>
    <w:rsid w:val="00650A54"/>
    <w:rsid w:val="00652DE8"/>
    <w:rsid w:val="006A365B"/>
    <w:rsid w:val="00716752"/>
    <w:rsid w:val="007572AA"/>
    <w:rsid w:val="007956CC"/>
    <w:rsid w:val="007D06EA"/>
    <w:rsid w:val="007D75C3"/>
    <w:rsid w:val="007E1E25"/>
    <w:rsid w:val="008079ED"/>
    <w:rsid w:val="008B4980"/>
    <w:rsid w:val="008F0573"/>
    <w:rsid w:val="00930490"/>
    <w:rsid w:val="0096111D"/>
    <w:rsid w:val="009F095E"/>
    <w:rsid w:val="00A33610"/>
    <w:rsid w:val="00A570AA"/>
    <w:rsid w:val="00A747EA"/>
    <w:rsid w:val="00AC39CD"/>
    <w:rsid w:val="00AE177F"/>
    <w:rsid w:val="00B54C15"/>
    <w:rsid w:val="00B64369"/>
    <w:rsid w:val="00BC1D12"/>
    <w:rsid w:val="00C03BAE"/>
    <w:rsid w:val="00CD08EE"/>
    <w:rsid w:val="00D13E42"/>
    <w:rsid w:val="00DB772C"/>
    <w:rsid w:val="00E41BC1"/>
    <w:rsid w:val="00EE0992"/>
    <w:rsid w:val="00EE6E90"/>
    <w:rsid w:val="00EF1D24"/>
    <w:rsid w:val="00F45182"/>
    <w:rsid w:val="00FD0622"/>
    <w:rsid w:val="02235459"/>
    <w:rsid w:val="04430370"/>
    <w:rsid w:val="08F01B4A"/>
    <w:rsid w:val="0ADF6315"/>
    <w:rsid w:val="0BBC24B9"/>
    <w:rsid w:val="0C922C98"/>
    <w:rsid w:val="11B36778"/>
    <w:rsid w:val="12AB56A1"/>
    <w:rsid w:val="15DA155E"/>
    <w:rsid w:val="167045B0"/>
    <w:rsid w:val="206016CD"/>
    <w:rsid w:val="27D9767A"/>
    <w:rsid w:val="28B60BD0"/>
    <w:rsid w:val="28DB0FF6"/>
    <w:rsid w:val="31CC3212"/>
    <w:rsid w:val="3314726A"/>
    <w:rsid w:val="38EA45E2"/>
    <w:rsid w:val="3A3A0F35"/>
    <w:rsid w:val="3ED10EF8"/>
    <w:rsid w:val="3FA21F92"/>
    <w:rsid w:val="440525B4"/>
    <w:rsid w:val="45733379"/>
    <w:rsid w:val="46046235"/>
    <w:rsid w:val="47B37E98"/>
    <w:rsid w:val="4AA31133"/>
    <w:rsid w:val="52CD3A8A"/>
    <w:rsid w:val="53FC40D6"/>
    <w:rsid w:val="54D1518C"/>
    <w:rsid w:val="602240A2"/>
    <w:rsid w:val="66A4787B"/>
    <w:rsid w:val="6732026E"/>
    <w:rsid w:val="67973B89"/>
    <w:rsid w:val="6D68133A"/>
    <w:rsid w:val="70BC3E77"/>
    <w:rsid w:val="70EB1766"/>
    <w:rsid w:val="720F51D1"/>
    <w:rsid w:val="72D134DE"/>
    <w:rsid w:val="753D46BE"/>
    <w:rsid w:val="7656207F"/>
    <w:rsid w:val="78DD47D4"/>
    <w:rsid w:val="79A800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D06EA"/>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qFormat/>
    <w:rsid w:val="007D06EA"/>
    <w:pPr>
      <w:keepNext/>
      <w:keepLines/>
      <w:spacing w:before="340" w:after="330" w:line="578" w:lineRule="atLeast"/>
      <w:outlineLvl w:val="0"/>
    </w:pPr>
    <w:rPr>
      <w:b/>
      <w:bCs/>
      <w:kern w:val="44"/>
      <w:sz w:val="44"/>
      <w:szCs w:val="44"/>
    </w:rPr>
  </w:style>
  <w:style w:type="paragraph" w:styleId="2">
    <w:name w:val="heading 2"/>
    <w:basedOn w:val="a"/>
    <w:next w:val="a"/>
    <w:qFormat/>
    <w:rsid w:val="007D06EA"/>
    <w:pPr>
      <w:keepNext/>
      <w:keepLines/>
      <w:adjustRightInd/>
      <w:spacing w:before="260" w:after="260" w:line="415" w:lineRule="auto"/>
      <w:textAlignment w:val="auto"/>
      <w:outlineLvl w:val="1"/>
    </w:pPr>
    <w:rPr>
      <w:rFonts w:ascii="Arial" w:eastAsia="黑体" w:hAnsi="Arial"/>
      <w:b/>
      <w:kern w:val="2"/>
      <w:sz w:val="32"/>
    </w:rPr>
  </w:style>
  <w:style w:type="paragraph" w:styleId="3">
    <w:name w:val="heading 3"/>
    <w:basedOn w:val="a"/>
    <w:next w:val="a"/>
    <w:qFormat/>
    <w:rsid w:val="007D06EA"/>
    <w:pPr>
      <w:keepNext/>
      <w:keepLines/>
      <w:spacing w:before="260" w:after="260" w:line="416" w:lineRule="atLeast"/>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7D06EA"/>
    <w:pPr>
      <w:autoSpaceDE w:val="0"/>
      <w:autoSpaceDN w:val="0"/>
      <w:spacing w:after="120" w:line="240" w:lineRule="auto"/>
      <w:ind w:firstLineChars="100" w:firstLine="420"/>
      <w:jc w:val="left"/>
      <w:textAlignment w:val="baseline"/>
    </w:pPr>
    <w:rPr>
      <w:rFonts w:ascii="宋体"/>
      <w:sz w:val="34"/>
    </w:rPr>
  </w:style>
  <w:style w:type="paragraph" w:styleId="a4">
    <w:name w:val="Body Text"/>
    <w:basedOn w:val="a"/>
    <w:qFormat/>
    <w:rsid w:val="007D06EA"/>
    <w:pPr>
      <w:spacing w:line="620" w:lineRule="atLeast"/>
      <w:textAlignment w:val="auto"/>
    </w:pPr>
    <w:rPr>
      <w:sz w:val="28"/>
    </w:rPr>
  </w:style>
  <w:style w:type="paragraph" w:styleId="a5">
    <w:name w:val="Normal Indent"/>
    <w:basedOn w:val="a"/>
    <w:qFormat/>
    <w:rsid w:val="007D06EA"/>
    <w:pPr>
      <w:spacing w:line="360" w:lineRule="auto"/>
      <w:ind w:firstLineChars="200" w:firstLine="420"/>
    </w:pPr>
    <w:rPr>
      <w:kern w:val="2"/>
    </w:rPr>
  </w:style>
  <w:style w:type="paragraph" w:styleId="30">
    <w:name w:val="toc 3"/>
    <w:basedOn w:val="a"/>
    <w:next w:val="a"/>
    <w:qFormat/>
    <w:rsid w:val="007D06EA"/>
    <w:pPr>
      <w:ind w:leftChars="400" w:left="840"/>
    </w:pPr>
  </w:style>
  <w:style w:type="paragraph" w:styleId="a6">
    <w:name w:val="Plain Text"/>
    <w:basedOn w:val="a"/>
    <w:qFormat/>
    <w:rsid w:val="007D06EA"/>
    <w:pPr>
      <w:adjustRightInd/>
      <w:spacing w:line="240" w:lineRule="auto"/>
      <w:textAlignment w:val="auto"/>
    </w:pPr>
    <w:rPr>
      <w:rFonts w:ascii="宋体" w:hAnsi="Courier New" w:hint="eastAsia"/>
      <w:kern w:val="2"/>
      <w:szCs w:val="21"/>
    </w:rPr>
  </w:style>
  <w:style w:type="paragraph" w:styleId="a7">
    <w:name w:val="Balloon Text"/>
    <w:basedOn w:val="a"/>
    <w:link w:val="Char"/>
    <w:qFormat/>
    <w:rsid w:val="007D06EA"/>
    <w:pPr>
      <w:spacing w:line="240" w:lineRule="auto"/>
    </w:pPr>
    <w:rPr>
      <w:sz w:val="18"/>
      <w:szCs w:val="18"/>
    </w:rPr>
  </w:style>
  <w:style w:type="paragraph" w:styleId="a8">
    <w:name w:val="footer"/>
    <w:basedOn w:val="a"/>
    <w:uiPriority w:val="99"/>
    <w:qFormat/>
    <w:rsid w:val="007D06EA"/>
    <w:pPr>
      <w:tabs>
        <w:tab w:val="center" w:pos="4153"/>
        <w:tab w:val="right" w:pos="8306"/>
      </w:tabs>
      <w:autoSpaceDE w:val="0"/>
      <w:autoSpaceDN w:val="0"/>
      <w:spacing w:line="240" w:lineRule="auto"/>
      <w:jc w:val="left"/>
    </w:pPr>
    <w:rPr>
      <w:rFonts w:ascii="宋体"/>
      <w:sz w:val="18"/>
    </w:rPr>
  </w:style>
  <w:style w:type="paragraph" w:styleId="a9">
    <w:name w:val="header"/>
    <w:basedOn w:val="a"/>
    <w:uiPriority w:val="99"/>
    <w:qFormat/>
    <w:rsid w:val="007D06EA"/>
    <w:pPr>
      <w:pBdr>
        <w:bottom w:val="single" w:sz="6" w:space="1" w:color="auto"/>
      </w:pBdr>
      <w:tabs>
        <w:tab w:val="center" w:pos="4153"/>
        <w:tab w:val="right" w:pos="8306"/>
      </w:tabs>
      <w:autoSpaceDE w:val="0"/>
      <w:autoSpaceDN w:val="0"/>
      <w:spacing w:line="240" w:lineRule="auto"/>
      <w:jc w:val="center"/>
    </w:pPr>
    <w:rPr>
      <w:rFonts w:ascii="宋体"/>
      <w:sz w:val="18"/>
    </w:rPr>
  </w:style>
  <w:style w:type="paragraph" w:styleId="10">
    <w:name w:val="toc 1"/>
    <w:basedOn w:val="a"/>
    <w:next w:val="a"/>
    <w:qFormat/>
    <w:rsid w:val="007D06EA"/>
  </w:style>
  <w:style w:type="paragraph" w:styleId="20">
    <w:name w:val="toc 2"/>
    <w:basedOn w:val="a"/>
    <w:next w:val="a"/>
    <w:qFormat/>
    <w:rsid w:val="007D06EA"/>
    <w:pPr>
      <w:ind w:leftChars="200" w:left="420"/>
    </w:pPr>
  </w:style>
  <w:style w:type="paragraph" w:styleId="aa">
    <w:name w:val="Normal (Web)"/>
    <w:basedOn w:val="a"/>
    <w:qFormat/>
    <w:rsid w:val="007D06EA"/>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b">
    <w:name w:val="Title"/>
    <w:basedOn w:val="a"/>
    <w:next w:val="a"/>
    <w:qFormat/>
    <w:rsid w:val="007D06EA"/>
    <w:pPr>
      <w:spacing w:before="240" w:after="60" w:line="416" w:lineRule="auto"/>
      <w:jc w:val="center"/>
      <w:outlineLvl w:val="0"/>
    </w:pPr>
    <w:rPr>
      <w:rFonts w:ascii="Cambria" w:hAnsi="Cambria"/>
      <w:kern w:val="2"/>
      <w:sz w:val="32"/>
      <w:szCs w:val="32"/>
    </w:rPr>
  </w:style>
  <w:style w:type="paragraph" w:customStyle="1" w:styleId="31">
    <w:name w:val="列出段落3"/>
    <w:uiPriority w:val="99"/>
    <w:qFormat/>
    <w:rsid w:val="007D06EA"/>
    <w:pPr>
      <w:widowControl w:val="0"/>
      <w:adjustRightInd w:val="0"/>
      <w:spacing w:line="312" w:lineRule="atLeast"/>
      <w:ind w:firstLineChars="200" w:firstLine="420"/>
      <w:jc w:val="both"/>
      <w:textAlignment w:val="baseline"/>
    </w:pPr>
    <w:rPr>
      <w:rFonts w:ascii="Times New Roman" w:eastAsia="宋体" w:hAnsi="Times New Roman" w:cs="Times New Roman"/>
      <w:sz w:val="21"/>
    </w:rPr>
  </w:style>
  <w:style w:type="character" w:customStyle="1" w:styleId="NormalCharacter">
    <w:name w:val="NormalCharacter"/>
    <w:qFormat/>
    <w:rsid w:val="007D06EA"/>
  </w:style>
  <w:style w:type="paragraph" w:customStyle="1" w:styleId="PlainText">
    <w:name w:val="PlainText"/>
    <w:qFormat/>
    <w:rsid w:val="007D06EA"/>
    <w:pPr>
      <w:adjustRightInd w:val="0"/>
      <w:spacing w:line="312" w:lineRule="atLeast"/>
      <w:jc w:val="both"/>
      <w:textAlignment w:val="baseline"/>
    </w:pPr>
    <w:rPr>
      <w:rFonts w:ascii="宋体" w:eastAsia="宋体" w:hAnsi="Courier New" w:cs="Times New Roman"/>
      <w:sz w:val="21"/>
      <w:szCs w:val="21"/>
    </w:rPr>
  </w:style>
  <w:style w:type="paragraph" w:customStyle="1" w:styleId="NormalIndent">
    <w:name w:val="NormalIndent"/>
    <w:qFormat/>
    <w:rsid w:val="007D06EA"/>
    <w:pPr>
      <w:adjustRightInd w:val="0"/>
      <w:spacing w:line="360" w:lineRule="auto"/>
      <w:ind w:firstLineChars="200" w:firstLine="420"/>
      <w:jc w:val="both"/>
      <w:textAlignment w:val="baseline"/>
    </w:pPr>
    <w:rPr>
      <w:rFonts w:ascii="Calibri" w:eastAsia="宋体" w:hAnsi="Calibri" w:cs="Times New Roman"/>
      <w:sz w:val="21"/>
    </w:rPr>
  </w:style>
  <w:style w:type="paragraph" w:customStyle="1" w:styleId="11">
    <w:name w:val="纯文本1"/>
    <w:qFormat/>
    <w:rsid w:val="007D06EA"/>
    <w:pPr>
      <w:adjustRightInd w:val="0"/>
      <w:spacing w:line="312" w:lineRule="atLeast"/>
      <w:textAlignment w:val="baseline"/>
    </w:pPr>
    <w:rPr>
      <w:rFonts w:ascii="宋体" w:eastAsia="宋体" w:hAnsi="Courier New" w:cs="Times New Roman" w:hint="eastAsia"/>
    </w:rPr>
  </w:style>
  <w:style w:type="paragraph" w:customStyle="1" w:styleId="32">
    <w:name w:val="样式3"/>
    <w:basedOn w:val="a6"/>
    <w:qFormat/>
    <w:rsid w:val="007D06EA"/>
    <w:pPr>
      <w:spacing w:line="240" w:lineRule="atLeast"/>
      <w:outlineLvl w:val="0"/>
    </w:pPr>
    <w:rPr>
      <w:sz w:val="28"/>
      <w:szCs w:val="20"/>
    </w:rPr>
  </w:style>
  <w:style w:type="paragraph" w:customStyle="1" w:styleId="WPSOffice1">
    <w:name w:val="WPSOffice手动目录 1"/>
    <w:qFormat/>
    <w:rsid w:val="007D06EA"/>
  </w:style>
  <w:style w:type="paragraph" w:customStyle="1" w:styleId="WPSOffice2">
    <w:name w:val="WPSOffice手动目录 2"/>
    <w:qFormat/>
    <w:rsid w:val="007D06EA"/>
    <w:pPr>
      <w:ind w:leftChars="200" w:left="200"/>
    </w:pPr>
  </w:style>
  <w:style w:type="paragraph" w:customStyle="1" w:styleId="WPSOffice3">
    <w:name w:val="WPSOffice手动目录 3"/>
    <w:qFormat/>
    <w:rsid w:val="007D06EA"/>
    <w:pPr>
      <w:ind w:leftChars="400" w:left="400"/>
    </w:pPr>
  </w:style>
  <w:style w:type="character" w:customStyle="1" w:styleId="Char">
    <w:name w:val="批注框文本 Char"/>
    <w:basedOn w:val="a1"/>
    <w:link w:val="a7"/>
    <w:qFormat/>
    <w:rsid w:val="007D06E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19</Pages>
  <Words>1640</Words>
  <Characters>9349</Characters>
  <Application>Microsoft Office Word</Application>
  <DocSecurity>0</DocSecurity>
  <Lines>77</Lines>
  <Paragraphs>21</Paragraphs>
  <ScaleCrop>false</ScaleCrop>
  <Company>ylmfeng.com</Company>
  <LinksUpToDate>false</LinksUpToDate>
  <CharactersWithSpaces>10968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hhh</cp:lastModifiedBy>
  <cp:revision>9</cp:revision>
  <cp:lastPrinted>2021-11-19T04:12:00Z</cp:lastPrinted>
  <dcterms:created xsi:type="dcterms:W3CDTF">2021-11-11T03:47:00Z</dcterms:created>
  <dcterms:modified xsi:type="dcterms:W3CDTF">2021-11-30T06:22:00Z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522A8F9E4C104C7383720FFEA89719E2</vt:lpwstr>
  </property>
</Properties>
</file>