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0"/>
        </w:rPr>
        <w:t>竞价响应文</w:t>
      </w:r>
      <w:r>
        <w:rPr>
          <w:rFonts w:hint="eastAsia" w:ascii="微软雅黑" w:hAnsi="微软雅黑" w:eastAsia="微软雅黑" w:cs="黑体"/>
          <w:b/>
          <w:bCs/>
          <w:snapToGrid w:val="0"/>
          <w:spacing w:val="2"/>
          <w:kern w:val="0"/>
          <w:sz w:val="86"/>
          <w:szCs w:val="86"/>
          <w:fitText w:val="5194" w:id="0"/>
        </w:rPr>
        <w:t>件</w:t>
      </w: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spacing w:val="243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afterLines="50" w:line="1000" w:lineRule="exact"/>
        <w:ind w:firstLine="1281" w:firstLineChars="400"/>
        <w:jc w:val="left"/>
        <w:rPr>
          <w:rFonts w:ascii="微软雅黑" w:hAnsi="微软雅黑" w:eastAsia="微软雅黑"/>
          <w:b/>
          <w:sz w:val="32"/>
          <w:u w:val="single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项目名称：</w:t>
      </w:r>
    </w:p>
    <w:p>
      <w:pPr>
        <w:spacing w:afterLines="50" w:line="1000" w:lineRule="exact"/>
        <w:ind w:firstLine="1281" w:firstLineChars="400"/>
        <w:jc w:val="left"/>
        <w:rPr>
          <w:rFonts w:ascii="微软雅黑" w:hAnsi="微软雅黑" w:eastAsia="微软雅黑"/>
          <w:b/>
          <w:sz w:val="32"/>
          <w:u w:val="single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采购人：</w:t>
      </w:r>
    </w:p>
    <w:p>
      <w:pPr>
        <w:spacing w:afterLines="50" w:line="1000" w:lineRule="exact"/>
        <w:jc w:val="center"/>
        <w:rPr>
          <w:sz w:val="24"/>
        </w:rPr>
      </w:pPr>
    </w:p>
    <w:p>
      <w:pPr>
        <w:spacing w:afterLines="50" w:line="1000" w:lineRule="exact"/>
        <w:jc w:val="center"/>
        <w:rPr>
          <w:rFonts w:ascii="微软雅黑" w:hAnsi="微软雅黑" w:eastAsia="微软雅黑"/>
          <w:b/>
          <w:sz w:val="44"/>
          <w:szCs w:val="44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供应商：</w:t>
      </w:r>
      <w:r>
        <w:rPr>
          <w:rFonts w:hint="eastAsia" w:ascii="微软雅黑" w:hAnsi="微软雅黑" w:eastAsia="微软雅黑"/>
          <w:b/>
          <w:sz w:val="32"/>
        </w:rPr>
        <w:t>（公章）</w:t>
      </w: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  <w:szCs w:val="21"/>
        </w:rPr>
      </w:pPr>
    </w:p>
    <w:p>
      <w:pPr>
        <w:pStyle w:val="3"/>
        <w:numPr>
          <w:ilvl w:val="0"/>
          <w:numId w:val="1"/>
        </w:numPr>
        <w:tabs>
          <w:tab w:val="left" w:pos="1080"/>
          <w:tab w:val="left" w:pos="4057"/>
        </w:tabs>
        <w:snapToGrid w:val="0"/>
        <w:spacing w:line="240" w:lineRule="auto"/>
        <w:rPr>
          <w:rFonts w:ascii="微软雅黑" w:hAnsi="微软雅黑" w:eastAsia="微软雅黑"/>
          <w:sz w:val="36"/>
          <w:szCs w:val="36"/>
        </w:rPr>
      </w:pPr>
      <w:bookmarkStart w:id="0" w:name="_Toc74843084"/>
      <w:bookmarkStart w:id="1" w:name="_Toc413846047"/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0"/>
      <w:bookmarkEnd w:id="1"/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（采购人全称）      </w:t>
      </w:r>
    </w:p>
    <w:p>
      <w:pPr>
        <w:spacing w:line="360" w:lineRule="auto"/>
        <w:ind w:firstLine="64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（供应商全称）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微软雅黑" w:eastAsia="仿宋_GB2312"/>
          <w:bCs/>
          <w:snapToGrid w:val="0"/>
          <w:kern w:val="0"/>
          <w:sz w:val="28"/>
          <w:szCs w:val="28"/>
          <w:u w:val="single"/>
        </w:rPr>
        <w:t xml:space="preserve">   （项目名称）        </w:t>
      </w:r>
      <w:r>
        <w:rPr>
          <w:rFonts w:hint="eastAsia" w:ascii="仿宋_GB2312" w:hAnsi="微软雅黑" w:eastAsia="仿宋_GB2312"/>
          <w:sz w:val="28"/>
          <w:szCs w:val="28"/>
        </w:rPr>
        <w:t>的竞价响应、合同签订以及合同执行等活动，其可以本单位名义处理一切与之有关的事务。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供应商名称(加盖公章)：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备注：1、若法定代表本人参与竞价响应，则不需提供《法定代表人授权书》，但必须提供法定代表人身份证（正、反面复印件加盖公章）。</w:t>
      </w:r>
    </w:p>
    <w:p>
      <w:pPr>
        <w:numPr>
          <w:ilvl w:val="0"/>
          <w:numId w:val="2"/>
        </w:num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签署日期应填写竞价时间当天。</w:t>
      </w:r>
    </w:p>
    <w:p>
      <w:pPr>
        <w:pStyle w:val="2"/>
        <w:numPr>
          <w:ilvl w:val="0"/>
          <w:numId w:val="2"/>
        </w:numP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代理人须随身携带身份证原件。</w:t>
      </w:r>
    </w:p>
    <w:p/>
    <w:p/>
    <w:p/>
    <w:p/>
    <w:p/>
    <w:p>
      <w:pPr>
        <w:pStyle w:val="3"/>
        <w:tabs>
          <w:tab w:val="left" w:pos="1080"/>
          <w:tab w:val="left" w:pos="4057"/>
        </w:tabs>
        <w:snapToGrid w:val="0"/>
        <w:spacing w:line="240" w:lineRule="auto"/>
        <w:ind w:left="2127" w:leftChars="1013" w:firstLine="1081" w:firstLineChars="300"/>
        <w:jc w:val="both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二、报价函</w:t>
      </w: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（采购人全称）      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_GB2312" w:hAnsi="微软雅黑" w:eastAsia="仿宋_GB2312"/>
          <w:bCs/>
          <w:snapToGrid w:val="0"/>
          <w:kern w:val="0"/>
          <w:sz w:val="28"/>
          <w:szCs w:val="28"/>
          <w:u w:val="single"/>
        </w:rPr>
        <w:t xml:space="preserve">（项目名称）        </w:t>
      </w:r>
      <w:r>
        <w:rPr>
          <w:rFonts w:hint="eastAsia" w:ascii="仿宋_GB2312" w:hAnsi="微软雅黑" w:eastAsia="仿宋_GB2312"/>
          <w:sz w:val="28"/>
          <w:szCs w:val="28"/>
        </w:rPr>
        <w:t>竞价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代表供应商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（供应商全称） 　 </w:t>
      </w:r>
      <w:r>
        <w:rPr>
          <w:rFonts w:hint="eastAsia" w:ascii="仿宋_GB2312" w:hAnsi="微软雅黑" w:eastAsia="仿宋_GB2312"/>
          <w:sz w:val="28"/>
          <w:szCs w:val="28"/>
        </w:rPr>
        <w:t>，提交竞价响应文件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按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</w:t>
      </w:r>
      <w:r>
        <w:rPr>
          <w:rFonts w:hint="eastAsia" w:ascii="仿宋_GB2312" w:hAnsi="微软雅黑" w:eastAsia="仿宋_GB2312"/>
          <w:sz w:val="28"/>
          <w:szCs w:val="28"/>
        </w:rPr>
        <w:t>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规定，提供</w:t>
      </w:r>
      <w:r>
        <w:rPr>
          <w:rFonts w:ascii="仿宋_GB2312" w:hAnsi="微软雅黑" w:eastAsia="仿宋_GB2312"/>
          <w:sz w:val="28"/>
          <w:szCs w:val="28"/>
        </w:rPr>
        <w:t>交付的响应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>（大写）                (小写：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¥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元)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/>
          <w:sz w:val="28"/>
          <w:szCs w:val="28"/>
          <w:lang w:eastAsia="zh-CN"/>
        </w:rPr>
        <w:t>明细如下：</w:t>
      </w:r>
    </w:p>
    <w:tbl>
      <w:tblPr>
        <w:tblStyle w:val="5"/>
        <w:tblpPr w:leftFromText="180" w:rightFromText="180" w:vertAnchor="text" w:horzAnchor="page" w:tblpX="1335" w:tblpY="112"/>
        <w:tblOverlap w:val="never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2957"/>
        <w:gridCol w:w="3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74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计费基数（万元）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折扣率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474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9394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both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109697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422" w:type="dxa"/>
            <w:gridSpan w:val="3"/>
            <w:noWrap w:val="0"/>
            <w:vAlign w:val="top"/>
          </w:tcPr>
          <w:p>
            <w:pP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竞价报价：按上述标准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single"/>
                <w:lang w:eastAsia="zh-CN"/>
              </w:rPr>
              <w:t>（折扣率，百分数）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计取，即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219394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*(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single"/>
                <w:lang w:eastAsia="zh-CN"/>
              </w:rPr>
              <w:t>折扣率，百分数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 xml:space="preserve">)= </w:t>
            </w:r>
            <w:r>
              <w:rPr>
                <w:rFonts w:hint="eastAsia" w:ascii="仿宋_GB2312" w:hAnsi="微软雅黑" w:eastAsia="仿宋_GB2312"/>
                <w:sz w:val="28"/>
                <w:szCs w:val="28"/>
                <w:u w:val="single"/>
                <w:lang w:eastAsia="zh-CN"/>
              </w:rPr>
              <w:t>（响应总价）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元。</w:t>
            </w:r>
            <w:bookmarkStart w:id="2" w:name="_GoBack"/>
            <w:bookmarkEnd w:id="2"/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备注：1、</w:t>
            </w:r>
            <w:r>
              <w:rPr>
                <w:rFonts w:hint="eastAsia" w:ascii="仿宋" w:hAnsi="仿宋" w:eastAsia="仿宋" w:cs="仿宋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</w:rPr>
              <w:t>所报折扣率不得超过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</w:rPr>
              <w:t>%，否则按无效</w:t>
            </w:r>
            <w:r>
              <w:rPr>
                <w:rFonts w:hint="eastAsia" w:ascii="仿宋" w:hAnsi="仿宋" w:eastAsia="仿宋" w:cs="仿宋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</w:rPr>
              <w:t>处理。</w:t>
            </w:r>
          </w:p>
          <w:p>
            <w:pPr>
              <w:pStyle w:val="2"/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 xml:space="preserve"> 2、最终结算以服务单位的报价作为包干价，若服务单位完成全部服务内容，则以包干价进行结算，若没有完成全部内容，则按照完成部分的金额进行调整。</w:t>
            </w:r>
          </w:p>
        </w:tc>
      </w:tr>
    </w:tbl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</w:p>
    <w:p>
      <w:pPr>
        <w:numPr>
          <w:ilvl w:val="0"/>
          <w:numId w:val="3"/>
        </w:num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我方已详细审核竞价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、参考资料、有关附件等全部资料，我方放弃提出含糊不清或误解的问题的权利。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2、我方同意，自竞价响应文件递交之日起至合同履行完毕期间，竞价响应文件对我方均具有约束力。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3、我方声明不撤回竞价响应文件。否则，我方同意被取消成交资格。</w:t>
      </w:r>
    </w:p>
    <w:p>
      <w:pPr>
        <w:snapToGrid w:val="0"/>
        <w:spacing w:line="360" w:lineRule="auto"/>
        <w:ind w:firstLine="54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4、我方同意，提供贵方可能另外要求的与其竞价响应有关的任何数据或资料。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供应商名称（盖章）：                            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   年   月  日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备注：签署日期应填写竞价时间当天。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/>
    <w:p>
      <w:pPr>
        <w:pStyle w:val="3"/>
        <w:tabs>
          <w:tab w:val="left" w:pos="1080"/>
          <w:tab w:val="left" w:pos="4057"/>
        </w:tabs>
        <w:snapToGrid w:val="0"/>
        <w:spacing w:line="360" w:lineRule="auto"/>
        <w:jc w:val="both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 w:cs="Times New Roman"/>
          <w:sz w:val="36"/>
          <w:szCs w:val="36"/>
        </w:rPr>
        <w:t>三、其他资格</w:t>
      </w:r>
      <w:r>
        <w:rPr>
          <w:rFonts w:hint="eastAsia" w:ascii="微软雅黑" w:hAnsi="微软雅黑" w:eastAsia="微软雅黑"/>
          <w:sz w:val="36"/>
          <w:szCs w:val="36"/>
        </w:rPr>
        <w:t>文件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（1）营业执照副本（复印件加盖公章）；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（2）省级（或省级以上）财政部门颁发的《会计师事务所执业证书》（复印件加盖公章）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）竞价</w:t>
      </w:r>
      <w:r>
        <w:rPr>
          <w:rFonts w:hint="eastAsia" w:ascii="仿宋" w:hAnsi="仿宋" w:eastAsia="仿宋"/>
          <w:sz w:val="30"/>
          <w:szCs w:val="30"/>
        </w:rPr>
        <w:t>之日前60个月内 (以合同签订时间为准)类似审计</w:t>
      </w:r>
      <w:r>
        <w:rPr>
          <w:rFonts w:hint="eastAsia" w:ascii="仿宋" w:hAnsi="仿宋" w:eastAsia="仿宋"/>
          <w:sz w:val="30"/>
          <w:szCs w:val="30"/>
          <w:lang w:eastAsia="zh-CN"/>
        </w:rPr>
        <w:t>项目合同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合同</w:t>
      </w:r>
      <w:r>
        <w:rPr>
          <w:rFonts w:hint="eastAsia" w:ascii="仿宋" w:hAnsi="仿宋" w:eastAsia="仿宋"/>
          <w:sz w:val="30"/>
          <w:szCs w:val="30"/>
        </w:rPr>
        <w:t>复印件加盖公章）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四、供应商认为需要提供的其他材料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E1A88"/>
    <w:multiLevelType w:val="singleLevel"/>
    <w:tmpl w:val="FF3E1A8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AD63935"/>
    <w:multiLevelType w:val="multilevel"/>
    <w:tmpl w:val="4AD639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CC8F7"/>
    <w:multiLevelType w:val="singleLevel"/>
    <w:tmpl w:val="6D4CC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1C5B111B"/>
    <w:rsid w:val="2A9610ED"/>
    <w:rsid w:val="3091013E"/>
    <w:rsid w:val="35B16E94"/>
    <w:rsid w:val="3A1F65B6"/>
    <w:rsid w:val="3B337D8A"/>
    <w:rsid w:val="3F534E4B"/>
    <w:rsid w:val="4EDE7AF4"/>
    <w:rsid w:val="51454694"/>
    <w:rsid w:val="60040D16"/>
    <w:rsid w:val="6EDF2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styleId="4">
    <w:name w:val="Plain Text"/>
    <w:basedOn w:val="1"/>
    <w:link w:val="10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3 Char"/>
    <w:basedOn w:val="7"/>
    <w:link w:val="3"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列表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149</Words>
  <Characters>850</Characters>
  <Lines>7</Lines>
  <Paragraphs>1</Paragraphs>
  <TotalTime>1</TotalTime>
  <ScaleCrop>false</ScaleCrop>
  <LinksUpToDate>false</LinksUpToDate>
  <CharactersWithSpaces>998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yz</cp:lastModifiedBy>
  <cp:lastPrinted>2023-05-23T03:08:00Z</cp:lastPrinted>
  <dcterms:modified xsi:type="dcterms:W3CDTF">2023-05-23T04:04:18Z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4DFFF69C1FE04975A0AEB73EABDD837B</vt:lpwstr>
  </property>
</Properties>
</file>